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41DD" w14:textId="77777777" w:rsidR="008A59CE" w:rsidRPr="00844543" w:rsidRDefault="008A59CE" w:rsidP="000D793D">
      <w:pPr>
        <w:pStyle w:val="Cabealho3"/>
        <w:pBdr>
          <w:top w:val="single" w:sz="4" w:space="1" w:color="auto"/>
          <w:left w:val="single" w:sz="4" w:space="4" w:color="auto"/>
          <w:bottom w:val="single" w:sz="4" w:space="1" w:color="auto"/>
          <w:right w:val="single" w:sz="4" w:space="4" w:color="auto"/>
        </w:pBdr>
        <w:shd w:val="clear" w:color="auto" w:fill="F3F3F3"/>
        <w:spacing w:before="120" w:after="120"/>
        <w:jc w:val="center"/>
        <w:rPr>
          <w:sz w:val="20"/>
          <w:szCs w:val="20"/>
        </w:rPr>
      </w:pPr>
      <w:r w:rsidRPr="00844543">
        <w:rPr>
          <w:sz w:val="20"/>
          <w:szCs w:val="20"/>
        </w:rPr>
        <w:t>CADERNO DE ENCARGOS</w:t>
      </w:r>
      <w:r w:rsidRPr="00844543">
        <w:rPr>
          <w:rStyle w:val="Refdenotaderodap"/>
          <w:sz w:val="20"/>
          <w:szCs w:val="20"/>
        </w:rPr>
        <w:footnoteReference w:id="1"/>
      </w:r>
    </w:p>
    <w:p w14:paraId="37D58371" w14:textId="77777777" w:rsidR="008A59CE" w:rsidRPr="00844543" w:rsidRDefault="008A59CE" w:rsidP="008A59CE">
      <w:pPr>
        <w:spacing w:before="120" w:after="120"/>
        <w:outlineLvl w:val="0"/>
        <w:rPr>
          <w:rFonts w:cs="Arial"/>
          <w:b/>
          <w:szCs w:val="20"/>
        </w:rPr>
      </w:pPr>
    </w:p>
    <w:p w14:paraId="15205CD2" w14:textId="77777777" w:rsidR="008A59CE" w:rsidRDefault="008A59CE" w:rsidP="00E27577">
      <w:pPr>
        <w:spacing w:line="360" w:lineRule="auto"/>
        <w:jc w:val="center"/>
        <w:outlineLvl w:val="0"/>
        <w:rPr>
          <w:rFonts w:cs="Arial"/>
          <w:b/>
          <w:szCs w:val="20"/>
        </w:rPr>
      </w:pPr>
      <w:r w:rsidRPr="00844543">
        <w:rPr>
          <w:rFonts w:cs="Arial"/>
          <w:b/>
          <w:szCs w:val="20"/>
        </w:rPr>
        <w:t>ÍNDICE</w:t>
      </w:r>
    </w:p>
    <w:p w14:paraId="37945738" w14:textId="77777777" w:rsidR="00E27577" w:rsidRPr="00844543" w:rsidRDefault="00E27577" w:rsidP="00E27577">
      <w:pPr>
        <w:spacing w:line="360" w:lineRule="auto"/>
        <w:jc w:val="center"/>
        <w:outlineLvl w:val="0"/>
        <w:rPr>
          <w:rFonts w:cs="Arial"/>
          <w:b/>
          <w:szCs w:val="20"/>
        </w:rPr>
      </w:pPr>
    </w:p>
    <w:p w14:paraId="7E75F4E2" w14:textId="77777777" w:rsidR="001940F8" w:rsidRPr="001940F8" w:rsidRDefault="008A59CE" w:rsidP="001940F8">
      <w:pPr>
        <w:pStyle w:val="ndice1"/>
        <w:spacing w:line="360" w:lineRule="auto"/>
        <w:rPr>
          <w:rFonts w:ascii="Arial" w:eastAsiaTheme="minorEastAsia" w:hAnsi="Arial" w:cs="Arial"/>
          <w:sz w:val="20"/>
          <w:szCs w:val="20"/>
        </w:rPr>
      </w:pPr>
      <w:r w:rsidRPr="00C02AF1">
        <w:rPr>
          <w:rFonts w:ascii="Arial" w:hAnsi="Arial" w:cs="Arial"/>
          <w:sz w:val="20"/>
          <w:szCs w:val="20"/>
        </w:rPr>
        <w:fldChar w:fldCharType="begin"/>
      </w:r>
      <w:r w:rsidRPr="00C02AF1">
        <w:rPr>
          <w:rFonts w:ascii="Arial" w:hAnsi="Arial" w:cs="Arial"/>
          <w:sz w:val="20"/>
          <w:szCs w:val="20"/>
        </w:rPr>
        <w:instrText xml:space="preserve"> TOC \h \z \t "T1;1" </w:instrText>
      </w:r>
      <w:r w:rsidRPr="00C02AF1">
        <w:rPr>
          <w:rFonts w:ascii="Arial" w:hAnsi="Arial" w:cs="Arial"/>
          <w:sz w:val="20"/>
          <w:szCs w:val="20"/>
        </w:rPr>
        <w:fldChar w:fldCharType="separate"/>
      </w:r>
      <w:hyperlink w:anchor="_Toc119660612" w:history="1">
        <w:r w:rsidR="001940F8" w:rsidRPr="001940F8">
          <w:rPr>
            <w:rStyle w:val="Hiperligao"/>
            <w:rFonts w:ascii="Arial" w:hAnsi="Arial" w:cs="Arial"/>
            <w:sz w:val="20"/>
            <w:szCs w:val="20"/>
          </w:rPr>
          <w:t>1ª.</w:t>
        </w:r>
        <w:r w:rsidR="001940F8" w:rsidRPr="001940F8">
          <w:rPr>
            <w:rFonts w:ascii="Arial" w:eastAsiaTheme="minorEastAsia" w:hAnsi="Arial" w:cs="Arial"/>
            <w:sz w:val="20"/>
            <w:szCs w:val="20"/>
          </w:rPr>
          <w:tab/>
        </w:r>
        <w:r w:rsidR="001940F8" w:rsidRPr="001940F8">
          <w:rPr>
            <w:rStyle w:val="Hiperligao"/>
            <w:rFonts w:ascii="Arial" w:hAnsi="Arial" w:cs="Arial"/>
            <w:sz w:val="20"/>
            <w:szCs w:val="20"/>
          </w:rPr>
          <w:t>Objeto</w:t>
        </w:r>
        <w:r w:rsidR="001940F8" w:rsidRPr="001940F8">
          <w:rPr>
            <w:rFonts w:ascii="Arial" w:hAnsi="Arial" w:cs="Arial"/>
            <w:webHidden/>
            <w:sz w:val="20"/>
            <w:szCs w:val="20"/>
          </w:rPr>
          <w:tab/>
        </w:r>
        <w:r w:rsidR="001940F8" w:rsidRPr="001940F8">
          <w:rPr>
            <w:rFonts w:ascii="Arial" w:hAnsi="Arial" w:cs="Arial"/>
            <w:webHidden/>
            <w:sz w:val="20"/>
            <w:szCs w:val="20"/>
          </w:rPr>
          <w:fldChar w:fldCharType="begin"/>
        </w:r>
        <w:r w:rsidR="001940F8" w:rsidRPr="001940F8">
          <w:rPr>
            <w:rFonts w:ascii="Arial" w:hAnsi="Arial" w:cs="Arial"/>
            <w:webHidden/>
            <w:sz w:val="20"/>
            <w:szCs w:val="20"/>
          </w:rPr>
          <w:instrText xml:space="preserve"> PAGEREF _Toc119660612 \h </w:instrText>
        </w:r>
        <w:r w:rsidR="001940F8" w:rsidRPr="001940F8">
          <w:rPr>
            <w:rFonts w:ascii="Arial" w:hAnsi="Arial" w:cs="Arial"/>
            <w:webHidden/>
            <w:sz w:val="20"/>
            <w:szCs w:val="20"/>
          </w:rPr>
        </w:r>
        <w:r w:rsidR="001940F8" w:rsidRPr="001940F8">
          <w:rPr>
            <w:rFonts w:ascii="Arial" w:hAnsi="Arial" w:cs="Arial"/>
            <w:webHidden/>
            <w:sz w:val="20"/>
            <w:szCs w:val="20"/>
          </w:rPr>
          <w:fldChar w:fldCharType="separate"/>
        </w:r>
        <w:r w:rsidR="00E62778">
          <w:rPr>
            <w:rFonts w:ascii="Arial" w:hAnsi="Arial" w:cs="Arial"/>
            <w:webHidden/>
            <w:sz w:val="20"/>
            <w:szCs w:val="20"/>
          </w:rPr>
          <w:t>2</w:t>
        </w:r>
        <w:r w:rsidR="001940F8" w:rsidRPr="001940F8">
          <w:rPr>
            <w:rFonts w:ascii="Arial" w:hAnsi="Arial" w:cs="Arial"/>
            <w:webHidden/>
            <w:sz w:val="20"/>
            <w:szCs w:val="20"/>
          </w:rPr>
          <w:fldChar w:fldCharType="end"/>
        </w:r>
      </w:hyperlink>
    </w:p>
    <w:p w14:paraId="0E40756B" w14:textId="77777777" w:rsidR="001940F8" w:rsidRPr="001940F8" w:rsidRDefault="00720D45" w:rsidP="001940F8">
      <w:pPr>
        <w:pStyle w:val="ndice1"/>
        <w:spacing w:line="360" w:lineRule="auto"/>
        <w:rPr>
          <w:rFonts w:ascii="Arial" w:eastAsiaTheme="minorEastAsia" w:hAnsi="Arial" w:cs="Arial"/>
          <w:sz w:val="20"/>
          <w:szCs w:val="20"/>
        </w:rPr>
      </w:pPr>
      <w:hyperlink w:anchor="_Toc119660613" w:history="1">
        <w:r w:rsidR="001940F8" w:rsidRPr="001940F8">
          <w:rPr>
            <w:rStyle w:val="Hiperligao"/>
            <w:rFonts w:ascii="Arial" w:hAnsi="Arial" w:cs="Arial"/>
            <w:sz w:val="20"/>
            <w:szCs w:val="20"/>
          </w:rPr>
          <w:t>2ª.</w:t>
        </w:r>
        <w:r w:rsidR="001940F8" w:rsidRPr="001940F8">
          <w:rPr>
            <w:rFonts w:ascii="Arial" w:eastAsiaTheme="minorEastAsia" w:hAnsi="Arial" w:cs="Arial"/>
            <w:sz w:val="20"/>
            <w:szCs w:val="20"/>
          </w:rPr>
          <w:tab/>
        </w:r>
        <w:r w:rsidR="001940F8" w:rsidRPr="001940F8">
          <w:rPr>
            <w:rStyle w:val="Hiperligao"/>
            <w:rFonts w:ascii="Arial" w:hAnsi="Arial" w:cs="Arial"/>
            <w:sz w:val="20"/>
            <w:szCs w:val="20"/>
          </w:rPr>
          <w:t>Prazo do contrato</w:t>
        </w:r>
        <w:r w:rsidR="001940F8" w:rsidRPr="001940F8">
          <w:rPr>
            <w:rFonts w:ascii="Arial" w:hAnsi="Arial" w:cs="Arial"/>
            <w:webHidden/>
            <w:sz w:val="20"/>
            <w:szCs w:val="20"/>
          </w:rPr>
          <w:tab/>
        </w:r>
        <w:r w:rsidR="001940F8" w:rsidRPr="001940F8">
          <w:rPr>
            <w:rFonts w:ascii="Arial" w:hAnsi="Arial" w:cs="Arial"/>
            <w:webHidden/>
            <w:sz w:val="20"/>
            <w:szCs w:val="20"/>
          </w:rPr>
          <w:fldChar w:fldCharType="begin"/>
        </w:r>
        <w:r w:rsidR="001940F8" w:rsidRPr="001940F8">
          <w:rPr>
            <w:rFonts w:ascii="Arial" w:hAnsi="Arial" w:cs="Arial"/>
            <w:webHidden/>
            <w:sz w:val="20"/>
            <w:szCs w:val="20"/>
          </w:rPr>
          <w:instrText xml:space="preserve"> PAGEREF _Toc119660613 \h </w:instrText>
        </w:r>
        <w:r w:rsidR="001940F8" w:rsidRPr="001940F8">
          <w:rPr>
            <w:rFonts w:ascii="Arial" w:hAnsi="Arial" w:cs="Arial"/>
            <w:webHidden/>
            <w:sz w:val="20"/>
            <w:szCs w:val="20"/>
          </w:rPr>
        </w:r>
        <w:r w:rsidR="001940F8" w:rsidRPr="001940F8">
          <w:rPr>
            <w:rFonts w:ascii="Arial" w:hAnsi="Arial" w:cs="Arial"/>
            <w:webHidden/>
            <w:sz w:val="20"/>
            <w:szCs w:val="20"/>
          </w:rPr>
          <w:fldChar w:fldCharType="separate"/>
        </w:r>
        <w:r w:rsidR="00E62778">
          <w:rPr>
            <w:rFonts w:ascii="Arial" w:hAnsi="Arial" w:cs="Arial"/>
            <w:webHidden/>
            <w:sz w:val="20"/>
            <w:szCs w:val="20"/>
          </w:rPr>
          <w:t>2</w:t>
        </w:r>
        <w:r w:rsidR="001940F8" w:rsidRPr="001940F8">
          <w:rPr>
            <w:rFonts w:ascii="Arial" w:hAnsi="Arial" w:cs="Arial"/>
            <w:webHidden/>
            <w:sz w:val="20"/>
            <w:szCs w:val="20"/>
          </w:rPr>
          <w:fldChar w:fldCharType="end"/>
        </w:r>
      </w:hyperlink>
    </w:p>
    <w:p w14:paraId="59E55253" w14:textId="77777777" w:rsidR="001940F8" w:rsidRPr="001940F8" w:rsidRDefault="00720D45" w:rsidP="001940F8">
      <w:pPr>
        <w:pStyle w:val="ndice1"/>
        <w:spacing w:line="360" w:lineRule="auto"/>
        <w:rPr>
          <w:rFonts w:ascii="Arial" w:eastAsiaTheme="minorEastAsia" w:hAnsi="Arial" w:cs="Arial"/>
          <w:sz w:val="20"/>
          <w:szCs w:val="20"/>
        </w:rPr>
      </w:pPr>
      <w:hyperlink w:anchor="_Toc119660614" w:history="1">
        <w:r w:rsidR="001940F8" w:rsidRPr="001940F8">
          <w:rPr>
            <w:rStyle w:val="Hiperligao"/>
            <w:rFonts w:ascii="Arial" w:hAnsi="Arial" w:cs="Arial"/>
            <w:sz w:val="20"/>
            <w:szCs w:val="20"/>
          </w:rPr>
          <w:t>3ª.</w:t>
        </w:r>
        <w:r w:rsidR="001940F8" w:rsidRPr="001940F8">
          <w:rPr>
            <w:rFonts w:ascii="Arial" w:eastAsiaTheme="minorEastAsia" w:hAnsi="Arial" w:cs="Arial"/>
            <w:sz w:val="20"/>
            <w:szCs w:val="20"/>
          </w:rPr>
          <w:tab/>
        </w:r>
        <w:r w:rsidR="001940F8" w:rsidRPr="001940F8">
          <w:rPr>
            <w:rStyle w:val="Hiperligao"/>
            <w:rFonts w:ascii="Arial" w:hAnsi="Arial" w:cs="Arial"/>
            <w:sz w:val="20"/>
            <w:szCs w:val="20"/>
          </w:rPr>
          <w:t>Obrigações principais do adjudicatário</w:t>
        </w:r>
        <w:r w:rsidR="001940F8" w:rsidRPr="001940F8">
          <w:rPr>
            <w:rFonts w:ascii="Arial" w:hAnsi="Arial" w:cs="Arial"/>
            <w:webHidden/>
            <w:sz w:val="20"/>
            <w:szCs w:val="20"/>
          </w:rPr>
          <w:tab/>
        </w:r>
        <w:r w:rsidR="001940F8" w:rsidRPr="001940F8">
          <w:rPr>
            <w:rFonts w:ascii="Arial" w:hAnsi="Arial" w:cs="Arial"/>
            <w:webHidden/>
            <w:sz w:val="20"/>
            <w:szCs w:val="20"/>
          </w:rPr>
          <w:fldChar w:fldCharType="begin"/>
        </w:r>
        <w:r w:rsidR="001940F8" w:rsidRPr="001940F8">
          <w:rPr>
            <w:rFonts w:ascii="Arial" w:hAnsi="Arial" w:cs="Arial"/>
            <w:webHidden/>
            <w:sz w:val="20"/>
            <w:szCs w:val="20"/>
          </w:rPr>
          <w:instrText xml:space="preserve"> PAGEREF _Toc119660614 \h </w:instrText>
        </w:r>
        <w:r w:rsidR="001940F8" w:rsidRPr="001940F8">
          <w:rPr>
            <w:rFonts w:ascii="Arial" w:hAnsi="Arial" w:cs="Arial"/>
            <w:webHidden/>
            <w:sz w:val="20"/>
            <w:szCs w:val="20"/>
          </w:rPr>
        </w:r>
        <w:r w:rsidR="001940F8" w:rsidRPr="001940F8">
          <w:rPr>
            <w:rFonts w:ascii="Arial" w:hAnsi="Arial" w:cs="Arial"/>
            <w:webHidden/>
            <w:sz w:val="20"/>
            <w:szCs w:val="20"/>
          </w:rPr>
          <w:fldChar w:fldCharType="separate"/>
        </w:r>
        <w:r w:rsidR="00E62778">
          <w:rPr>
            <w:rFonts w:ascii="Arial" w:hAnsi="Arial" w:cs="Arial"/>
            <w:webHidden/>
            <w:sz w:val="20"/>
            <w:szCs w:val="20"/>
          </w:rPr>
          <w:t>2</w:t>
        </w:r>
        <w:r w:rsidR="001940F8" w:rsidRPr="001940F8">
          <w:rPr>
            <w:rFonts w:ascii="Arial" w:hAnsi="Arial" w:cs="Arial"/>
            <w:webHidden/>
            <w:sz w:val="20"/>
            <w:szCs w:val="20"/>
          </w:rPr>
          <w:fldChar w:fldCharType="end"/>
        </w:r>
      </w:hyperlink>
    </w:p>
    <w:p w14:paraId="4D942CCB" w14:textId="77777777" w:rsidR="001940F8" w:rsidRPr="001940F8" w:rsidRDefault="00720D45" w:rsidP="001940F8">
      <w:pPr>
        <w:pStyle w:val="ndice1"/>
        <w:spacing w:line="360" w:lineRule="auto"/>
        <w:rPr>
          <w:rFonts w:ascii="Arial" w:eastAsiaTheme="minorEastAsia" w:hAnsi="Arial" w:cs="Arial"/>
          <w:sz w:val="20"/>
          <w:szCs w:val="20"/>
        </w:rPr>
      </w:pPr>
      <w:hyperlink w:anchor="_Toc119660615" w:history="1">
        <w:r w:rsidR="001940F8" w:rsidRPr="001940F8">
          <w:rPr>
            <w:rStyle w:val="Hiperligao"/>
            <w:rFonts w:ascii="Arial" w:hAnsi="Arial" w:cs="Arial"/>
            <w:sz w:val="20"/>
            <w:szCs w:val="20"/>
          </w:rPr>
          <w:t>4ª.</w:t>
        </w:r>
        <w:r w:rsidR="001940F8" w:rsidRPr="001940F8">
          <w:rPr>
            <w:rFonts w:ascii="Arial" w:eastAsiaTheme="minorEastAsia" w:hAnsi="Arial" w:cs="Arial"/>
            <w:sz w:val="20"/>
            <w:szCs w:val="20"/>
          </w:rPr>
          <w:tab/>
        </w:r>
        <w:r w:rsidR="001940F8" w:rsidRPr="001940F8">
          <w:rPr>
            <w:rStyle w:val="Hiperligao"/>
            <w:rFonts w:ascii="Arial" w:hAnsi="Arial" w:cs="Arial"/>
            <w:sz w:val="20"/>
            <w:szCs w:val="20"/>
          </w:rPr>
          <w:t>Local e condições de entrega dos bens</w:t>
        </w:r>
        <w:r w:rsidR="001940F8" w:rsidRPr="001940F8">
          <w:rPr>
            <w:rFonts w:ascii="Arial" w:hAnsi="Arial" w:cs="Arial"/>
            <w:webHidden/>
            <w:sz w:val="20"/>
            <w:szCs w:val="20"/>
          </w:rPr>
          <w:tab/>
        </w:r>
        <w:r w:rsidR="001940F8" w:rsidRPr="001940F8">
          <w:rPr>
            <w:rFonts w:ascii="Arial" w:hAnsi="Arial" w:cs="Arial"/>
            <w:webHidden/>
            <w:sz w:val="20"/>
            <w:szCs w:val="20"/>
          </w:rPr>
          <w:fldChar w:fldCharType="begin"/>
        </w:r>
        <w:r w:rsidR="001940F8" w:rsidRPr="001940F8">
          <w:rPr>
            <w:rFonts w:ascii="Arial" w:hAnsi="Arial" w:cs="Arial"/>
            <w:webHidden/>
            <w:sz w:val="20"/>
            <w:szCs w:val="20"/>
          </w:rPr>
          <w:instrText xml:space="preserve"> PAGEREF _Toc119660615 \h </w:instrText>
        </w:r>
        <w:r w:rsidR="001940F8" w:rsidRPr="001940F8">
          <w:rPr>
            <w:rFonts w:ascii="Arial" w:hAnsi="Arial" w:cs="Arial"/>
            <w:webHidden/>
            <w:sz w:val="20"/>
            <w:szCs w:val="20"/>
          </w:rPr>
        </w:r>
        <w:r w:rsidR="001940F8" w:rsidRPr="001940F8">
          <w:rPr>
            <w:rFonts w:ascii="Arial" w:hAnsi="Arial" w:cs="Arial"/>
            <w:webHidden/>
            <w:sz w:val="20"/>
            <w:szCs w:val="20"/>
          </w:rPr>
          <w:fldChar w:fldCharType="separate"/>
        </w:r>
        <w:r w:rsidR="00E62778">
          <w:rPr>
            <w:rFonts w:ascii="Arial" w:hAnsi="Arial" w:cs="Arial"/>
            <w:webHidden/>
            <w:sz w:val="20"/>
            <w:szCs w:val="20"/>
          </w:rPr>
          <w:t>3</w:t>
        </w:r>
        <w:r w:rsidR="001940F8" w:rsidRPr="001940F8">
          <w:rPr>
            <w:rFonts w:ascii="Arial" w:hAnsi="Arial" w:cs="Arial"/>
            <w:webHidden/>
            <w:sz w:val="20"/>
            <w:szCs w:val="20"/>
          </w:rPr>
          <w:fldChar w:fldCharType="end"/>
        </w:r>
      </w:hyperlink>
    </w:p>
    <w:p w14:paraId="48873E23" w14:textId="77777777" w:rsidR="001940F8" w:rsidRPr="001940F8" w:rsidRDefault="00720D45" w:rsidP="001940F8">
      <w:pPr>
        <w:pStyle w:val="ndice1"/>
        <w:spacing w:line="360" w:lineRule="auto"/>
        <w:rPr>
          <w:rFonts w:ascii="Arial" w:eastAsiaTheme="minorEastAsia" w:hAnsi="Arial" w:cs="Arial"/>
          <w:sz w:val="20"/>
          <w:szCs w:val="20"/>
        </w:rPr>
      </w:pPr>
      <w:hyperlink w:anchor="_Toc119660616" w:history="1">
        <w:r w:rsidR="001940F8" w:rsidRPr="001940F8">
          <w:rPr>
            <w:rStyle w:val="Hiperligao"/>
            <w:rFonts w:ascii="Arial" w:hAnsi="Arial" w:cs="Arial"/>
            <w:sz w:val="20"/>
            <w:szCs w:val="20"/>
          </w:rPr>
          <w:t>5ª.</w:t>
        </w:r>
        <w:r w:rsidR="001940F8" w:rsidRPr="001940F8">
          <w:rPr>
            <w:rFonts w:ascii="Arial" w:eastAsiaTheme="minorEastAsia" w:hAnsi="Arial" w:cs="Arial"/>
            <w:sz w:val="20"/>
            <w:szCs w:val="20"/>
          </w:rPr>
          <w:tab/>
        </w:r>
        <w:r w:rsidR="001940F8" w:rsidRPr="001940F8">
          <w:rPr>
            <w:rStyle w:val="Hiperligao"/>
            <w:rFonts w:ascii="Arial" w:hAnsi="Arial" w:cs="Arial"/>
            <w:sz w:val="20"/>
            <w:szCs w:val="20"/>
          </w:rPr>
          <w:t>Preço contratual</w:t>
        </w:r>
        <w:r w:rsidR="001940F8" w:rsidRPr="001940F8">
          <w:rPr>
            <w:rFonts w:ascii="Arial" w:hAnsi="Arial" w:cs="Arial"/>
            <w:webHidden/>
            <w:sz w:val="20"/>
            <w:szCs w:val="20"/>
          </w:rPr>
          <w:tab/>
        </w:r>
        <w:r w:rsidR="001940F8" w:rsidRPr="001940F8">
          <w:rPr>
            <w:rFonts w:ascii="Arial" w:hAnsi="Arial" w:cs="Arial"/>
            <w:webHidden/>
            <w:sz w:val="20"/>
            <w:szCs w:val="20"/>
          </w:rPr>
          <w:fldChar w:fldCharType="begin"/>
        </w:r>
        <w:r w:rsidR="001940F8" w:rsidRPr="001940F8">
          <w:rPr>
            <w:rFonts w:ascii="Arial" w:hAnsi="Arial" w:cs="Arial"/>
            <w:webHidden/>
            <w:sz w:val="20"/>
            <w:szCs w:val="20"/>
          </w:rPr>
          <w:instrText xml:space="preserve"> PAGEREF _Toc119660616 \h </w:instrText>
        </w:r>
        <w:r w:rsidR="001940F8" w:rsidRPr="001940F8">
          <w:rPr>
            <w:rFonts w:ascii="Arial" w:hAnsi="Arial" w:cs="Arial"/>
            <w:webHidden/>
            <w:sz w:val="20"/>
            <w:szCs w:val="20"/>
          </w:rPr>
        </w:r>
        <w:r w:rsidR="001940F8" w:rsidRPr="001940F8">
          <w:rPr>
            <w:rFonts w:ascii="Arial" w:hAnsi="Arial" w:cs="Arial"/>
            <w:webHidden/>
            <w:sz w:val="20"/>
            <w:szCs w:val="20"/>
          </w:rPr>
          <w:fldChar w:fldCharType="separate"/>
        </w:r>
        <w:r w:rsidR="00E62778">
          <w:rPr>
            <w:rFonts w:ascii="Arial" w:hAnsi="Arial" w:cs="Arial"/>
            <w:webHidden/>
            <w:sz w:val="20"/>
            <w:szCs w:val="20"/>
          </w:rPr>
          <w:t>4</w:t>
        </w:r>
        <w:r w:rsidR="001940F8" w:rsidRPr="001940F8">
          <w:rPr>
            <w:rFonts w:ascii="Arial" w:hAnsi="Arial" w:cs="Arial"/>
            <w:webHidden/>
            <w:sz w:val="20"/>
            <w:szCs w:val="20"/>
          </w:rPr>
          <w:fldChar w:fldCharType="end"/>
        </w:r>
      </w:hyperlink>
    </w:p>
    <w:p w14:paraId="0767AF1E" w14:textId="77777777" w:rsidR="001940F8" w:rsidRPr="001940F8" w:rsidRDefault="00720D45" w:rsidP="001940F8">
      <w:pPr>
        <w:pStyle w:val="ndice1"/>
        <w:spacing w:line="360" w:lineRule="auto"/>
        <w:rPr>
          <w:rFonts w:ascii="Arial" w:eastAsiaTheme="minorEastAsia" w:hAnsi="Arial" w:cs="Arial"/>
          <w:sz w:val="20"/>
          <w:szCs w:val="20"/>
        </w:rPr>
      </w:pPr>
      <w:hyperlink w:anchor="_Toc119660617" w:history="1">
        <w:r w:rsidR="001940F8" w:rsidRPr="001940F8">
          <w:rPr>
            <w:rStyle w:val="Hiperligao"/>
            <w:rFonts w:ascii="Arial" w:hAnsi="Arial" w:cs="Arial"/>
            <w:sz w:val="20"/>
            <w:szCs w:val="20"/>
          </w:rPr>
          <w:t>6ª.</w:t>
        </w:r>
        <w:r w:rsidR="001940F8" w:rsidRPr="001940F8">
          <w:rPr>
            <w:rFonts w:ascii="Arial" w:eastAsiaTheme="minorEastAsia" w:hAnsi="Arial" w:cs="Arial"/>
            <w:sz w:val="20"/>
            <w:szCs w:val="20"/>
          </w:rPr>
          <w:tab/>
        </w:r>
        <w:r w:rsidR="001940F8" w:rsidRPr="001940F8">
          <w:rPr>
            <w:rStyle w:val="Hiperligao"/>
            <w:rFonts w:ascii="Arial" w:hAnsi="Arial" w:cs="Arial"/>
            <w:sz w:val="20"/>
            <w:szCs w:val="20"/>
          </w:rPr>
          <w:t>Condições de pagamento</w:t>
        </w:r>
        <w:r w:rsidR="001940F8" w:rsidRPr="001940F8">
          <w:rPr>
            <w:rFonts w:ascii="Arial" w:hAnsi="Arial" w:cs="Arial"/>
            <w:webHidden/>
            <w:sz w:val="20"/>
            <w:szCs w:val="20"/>
          </w:rPr>
          <w:tab/>
        </w:r>
        <w:r w:rsidR="001940F8" w:rsidRPr="001940F8">
          <w:rPr>
            <w:rFonts w:ascii="Arial" w:hAnsi="Arial" w:cs="Arial"/>
            <w:webHidden/>
            <w:sz w:val="20"/>
            <w:szCs w:val="20"/>
          </w:rPr>
          <w:fldChar w:fldCharType="begin"/>
        </w:r>
        <w:r w:rsidR="001940F8" w:rsidRPr="001940F8">
          <w:rPr>
            <w:rFonts w:ascii="Arial" w:hAnsi="Arial" w:cs="Arial"/>
            <w:webHidden/>
            <w:sz w:val="20"/>
            <w:szCs w:val="20"/>
          </w:rPr>
          <w:instrText xml:space="preserve"> PAGEREF _Toc119660617 \h </w:instrText>
        </w:r>
        <w:r w:rsidR="001940F8" w:rsidRPr="001940F8">
          <w:rPr>
            <w:rFonts w:ascii="Arial" w:hAnsi="Arial" w:cs="Arial"/>
            <w:webHidden/>
            <w:sz w:val="20"/>
            <w:szCs w:val="20"/>
          </w:rPr>
        </w:r>
        <w:r w:rsidR="001940F8" w:rsidRPr="001940F8">
          <w:rPr>
            <w:rFonts w:ascii="Arial" w:hAnsi="Arial" w:cs="Arial"/>
            <w:webHidden/>
            <w:sz w:val="20"/>
            <w:szCs w:val="20"/>
          </w:rPr>
          <w:fldChar w:fldCharType="separate"/>
        </w:r>
        <w:r w:rsidR="00E62778">
          <w:rPr>
            <w:rFonts w:ascii="Arial" w:hAnsi="Arial" w:cs="Arial"/>
            <w:webHidden/>
            <w:sz w:val="20"/>
            <w:szCs w:val="20"/>
          </w:rPr>
          <w:t>4</w:t>
        </w:r>
        <w:r w:rsidR="001940F8" w:rsidRPr="001940F8">
          <w:rPr>
            <w:rFonts w:ascii="Arial" w:hAnsi="Arial" w:cs="Arial"/>
            <w:webHidden/>
            <w:sz w:val="20"/>
            <w:szCs w:val="20"/>
          </w:rPr>
          <w:fldChar w:fldCharType="end"/>
        </w:r>
      </w:hyperlink>
    </w:p>
    <w:p w14:paraId="2FB5C2AE" w14:textId="77777777" w:rsidR="001940F8" w:rsidRPr="001940F8" w:rsidRDefault="00720D45" w:rsidP="001940F8">
      <w:pPr>
        <w:pStyle w:val="ndice1"/>
        <w:spacing w:line="360" w:lineRule="auto"/>
        <w:rPr>
          <w:rFonts w:ascii="Arial" w:eastAsiaTheme="minorEastAsia" w:hAnsi="Arial" w:cs="Arial"/>
          <w:sz w:val="20"/>
          <w:szCs w:val="20"/>
        </w:rPr>
      </w:pPr>
      <w:hyperlink w:anchor="_Toc119660618" w:history="1">
        <w:r w:rsidR="001940F8" w:rsidRPr="001940F8">
          <w:rPr>
            <w:rStyle w:val="Hiperligao"/>
            <w:rFonts w:ascii="Arial" w:hAnsi="Arial" w:cs="Arial"/>
            <w:sz w:val="20"/>
            <w:szCs w:val="20"/>
          </w:rPr>
          <w:t>7ª.</w:t>
        </w:r>
        <w:r w:rsidR="001940F8" w:rsidRPr="001940F8">
          <w:rPr>
            <w:rFonts w:ascii="Arial" w:eastAsiaTheme="minorEastAsia" w:hAnsi="Arial" w:cs="Arial"/>
            <w:sz w:val="20"/>
            <w:szCs w:val="20"/>
          </w:rPr>
          <w:tab/>
        </w:r>
        <w:r w:rsidR="001940F8" w:rsidRPr="001940F8">
          <w:rPr>
            <w:rStyle w:val="Hiperligao"/>
            <w:rFonts w:ascii="Arial" w:hAnsi="Arial" w:cs="Arial"/>
            <w:sz w:val="20"/>
            <w:szCs w:val="20"/>
          </w:rPr>
          <w:t>Proteção de dados pessoais</w:t>
        </w:r>
        <w:r w:rsidR="001940F8" w:rsidRPr="001940F8">
          <w:rPr>
            <w:rFonts w:ascii="Arial" w:hAnsi="Arial" w:cs="Arial"/>
            <w:webHidden/>
            <w:sz w:val="20"/>
            <w:szCs w:val="20"/>
          </w:rPr>
          <w:tab/>
        </w:r>
        <w:r w:rsidR="001940F8" w:rsidRPr="001940F8">
          <w:rPr>
            <w:rFonts w:ascii="Arial" w:hAnsi="Arial" w:cs="Arial"/>
            <w:webHidden/>
            <w:sz w:val="20"/>
            <w:szCs w:val="20"/>
          </w:rPr>
          <w:fldChar w:fldCharType="begin"/>
        </w:r>
        <w:r w:rsidR="001940F8" w:rsidRPr="001940F8">
          <w:rPr>
            <w:rFonts w:ascii="Arial" w:hAnsi="Arial" w:cs="Arial"/>
            <w:webHidden/>
            <w:sz w:val="20"/>
            <w:szCs w:val="20"/>
          </w:rPr>
          <w:instrText xml:space="preserve"> PAGEREF _Toc119660618 \h </w:instrText>
        </w:r>
        <w:r w:rsidR="001940F8" w:rsidRPr="001940F8">
          <w:rPr>
            <w:rFonts w:ascii="Arial" w:hAnsi="Arial" w:cs="Arial"/>
            <w:webHidden/>
            <w:sz w:val="20"/>
            <w:szCs w:val="20"/>
          </w:rPr>
        </w:r>
        <w:r w:rsidR="001940F8" w:rsidRPr="001940F8">
          <w:rPr>
            <w:rFonts w:ascii="Arial" w:hAnsi="Arial" w:cs="Arial"/>
            <w:webHidden/>
            <w:sz w:val="20"/>
            <w:szCs w:val="20"/>
          </w:rPr>
          <w:fldChar w:fldCharType="separate"/>
        </w:r>
        <w:r w:rsidR="00E62778">
          <w:rPr>
            <w:rFonts w:ascii="Arial" w:hAnsi="Arial" w:cs="Arial"/>
            <w:webHidden/>
            <w:sz w:val="20"/>
            <w:szCs w:val="20"/>
          </w:rPr>
          <w:t>5</w:t>
        </w:r>
        <w:r w:rsidR="001940F8" w:rsidRPr="001940F8">
          <w:rPr>
            <w:rFonts w:ascii="Arial" w:hAnsi="Arial" w:cs="Arial"/>
            <w:webHidden/>
            <w:sz w:val="20"/>
            <w:szCs w:val="20"/>
          </w:rPr>
          <w:fldChar w:fldCharType="end"/>
        </w:r>
      </w:hyperlink>
    </w:p>
    <w:p w14:paraId="6AFA4A33" w14:textId="77777777" w:rsidR="001940F8" w:rsidRPr="001940F8" w:rsidRDefault="00720D45" w:rsidP="001940F8">
      <w:pPr>
        <w:pStyle w:val="ndice1"/>
        <w:spacing w:line="360" w:lineRule="auto"/>
        <w:rPr>
          <w:rFonts w:ascii="Arial" w:eastAsiaTheme="minorEastAsia" w:hAnsi="Arial" w:cs="Arial"/>
          <w:sz w:val="20"/>
          <w:szCs w:val="20"/>
        </w:rPr>
      </w:pPr>
      <w:hyperlink w:anchor="_Toc119660619" w:history="1">
        <w:r w:rsidR="001940F8" w:rsidRPr="001940F8">
          <w:rPr>
            <w:rStyle w:val="Hiperligao"/>
            <w:rFonts w:ascii="Arial" w:hAnsi="Arial" w:cs="Arial"/>
            <w:sz w:val="20"/>
            <w:szCs w:val="20"/>
          </w:rPr>
          <w:t>8ª.</w:t>
        </w:r>
        <w:r w:rsidR="001940F8" w:rsidRPr="001940F8">
          <w:rPr>
            <w:rFonts w:ascii="Arial" w:eastAsiaTheme="minorEastAsia" w:hAnsi="Arial" w:cs="Arial"/>
            <w:sz w:val="20"/>
            <w:szCs w:val="20"/>
          </w:rPr>
          <w:tab/>
        </w:r>
        <w:r w:rsidR="001940F8" w:rsidRPr="001940F8">
          <w:rPr>
            <w:rStyle w:val="Hiperligao"/>
            <w:rFonts w:ascii="Arial" w:hAnsi="Arial" w:cs="Arial"/>
            <w:sz w:val="20"/>
            <w:szCs w:val="20"/>
          </w:rPr>
          <w:t>Penalidades contratuais</w:t>
        </w:r>
        <w:r w:rsidR="001940F8" w:rsidRPr="001940F8">
          <w:rPr>
            <w:rFonts w:ascii="Arial" w:hAnsi="Arial" w:cs="Arial"/>
            <w:webHidden/>
            <w:sz w:val="20"/>
            <w:szCs w:val="20"/>
          </w:rPr>
          <w:tab/>
        </w:r>
        <w:r w:rsidR="001940F8" w:rsidRPr="001940F8">
          <w:rPr>
            <w:rFonts w:ascii="Arial" w:hAnsi="Arial" w:cs="Arial"/>
            <w:webHidden/>
            <w:sz w:val="20"/>
            <w:szCs w:val="20"/>
          </w:rPr>
          <w:fldChar w:fldCharType="begin"/>
        </w:r>
        <w:r w:rsidR="001940F8" w:rsidRPr="001940F8">
          <w:rPr>
            <w:rFonts w:ascii="Arial" w:hAnsi="Arial" w:cs="Arial"/>
            <w:webHidden/>
            <w:sz w:val="20"/>
            <w:szCs w:val="20"/>
          </w:rPr>
          <w:instrText xml:space="preserve"> PAGEREF _Toc119660619 \h </w:instrText>
        </w:r>
        <w:r w:rsidR="001940F8" w:rsidRPr="001940F8">
          <w:rPr>
            <w:rFonts w:ascii="Arial" w:hAnsi="Arial" w:cs="Arial"/>
            <w:webHidden/>
            <w:sz w:val="20"/>
            <w:szCs w:val="20"/>
          </w:rPr>
        </w:r>
        <w:r w:rsidR="001940F8" w:rsidRPr="001940F8">
          <w:rPr>
            <w:rFonts w:ascii="Arial" w:hAnsi="Arial" w:cs="Arial"/>
            <w:webHidden/>
            <w:sz w:val="20"/>
            <w:szCs w:val="20"/>
          </w:rPr>
          <w:fldChar w:fldCharType="separate"/>
        </w:r>
        <w:r w:rsidR="00E62778">
          <w:rPr>
            <w:rFonts w:ascii="Arial" w:hAnsi="Arial" w:cs="Arial"/>
            <w:webHidden/>
            <w:sz w:val="20"/>
            <w:szCs w:val="20"/>
          </w:rPr>
          <w:t>7</w:t>
        </w:r>
        <w:r w:rsidR="001940F8" w:rsidRPr="001940F8">
          <w:rPr>
            <w:rFonts w:ascii="Arial" w:hAnsi="Arial" w:cs="Arial"/>
            <w:webHidden/>
            <w:sz w:val="20"/>
            <w:szCs w:val="20"/>
          </w:rPr>
          <w:fldChar w:fldCharType="end"/>
        </w:r>
      </w:hyperlink>
    </w:p>
    <w:p w14:paraId="1EFD8130" w14:textId="77777777" w:rsidR="001940F8" w:rsidRPr="001940F8" w:rsidRDefault="00720D45" w:rsidP="001940F8">
      <w:pPr>
        <w:pStyle w:val="ndice1"/>
        <w:spacing w:line="360" w:lineRule="auto"/>
        <w:rPr>
          <w:rFonts w:ascii="Arial" w:eastAsiaTheme="minorEastAsia" w:hAnsi="Arial" w:cs="Arial"/>
          <w:sz w:val="20"/>
          <w:szCs w:val="20"/>
        </w:rPr>
      </w:pPr>
      <w:hyperlink w:anchor="_Toc119660620" w:history="1">
        <w:r w:rsidR="001940F8" w:rsidRPr="001940F8">
          <w:rPr>
            <w:rStyle w:val="Hiperligao"/>
            <w:rFonts w:ascii="Arial" w:hAnsi="Arial" w:cs="Arial"/>
            <w:sz w:val="20"/>
            <w:szCs w:val="20"/>
          </w:rPr>
          <w:t>9ª.</w:t>
        </w:r>
        <w:r w:rsidR="001940F8" w:rsidRPr="001940F8">
          <w:rPr>
            <w:rFonts w:ascii="Arial" w:eastAsiaTheme="minorEastAsia" w:hAnsi="Arial" w:cs="Arial"/>
            <w:sz w:val="20"/>
            <w:szCs w:val="20"/>
          </w:rPr>
          <w:tab/>
        </w:r>
        <w:r w:rsidR="001940F8" w:rsidRPr="001940F8">
          <w:rPr>
            <w:rStyle w:val="Hiperligao"/>
            <w:rFonts w:ascii="Arial" w:hAnsi="Arial" w:cs="Arial"/>
            <w:sz w:val="20"/>
            <w:szCs w:val="20"/>
          </w:rPr>
          <w:t>Dever de sigilo</w:t>
        </w:r>
        <w:r w:rsidR="001940F8" w:rsidRPr="001940F8">
          <w:rPr>
            <w:rFonts w:ascii="Arial" w:hAnsi="Arial" w:cs="Arial"/>
            <w:webHidden/>
            <w:sz w:val="20"/>
            <w:szCs w:val="20"/>
          </w:rPr>
          <w:tab/>
        </w:r>
        <w:r w:rsidR="001940F8" w:rsidRPr="001940F8">
          <w:rPr>
            <w:rFonts w:ascii="Arial" w:hAnsi="Arial" w:cs="Arial"/>
            <w:webHidden/>
            <w:sz w:val="20"/>
            <w:szCs w:val="20"/>
          </w:rPr>
          <w:fldChar w:fldCharType="begin"/>
        </w:r>
        <w:r w:rsidR="001940F8" w:rsidRPr="001940F8">
          <w:rPr>
            <w:rFonts w:ascii="Arial" w:hAnsi="Arial" w:cs="Arial"/>
            <w:webHidden/>
            <w:sz w:val="20"/>
            <w:szCs w:val="20"/>
          </w:rPr>
          <w:instrText xml:space="preserve"> PAGEREF _Toc119660620 \h </w:instrText>
        </w:r>
        <w:r w:rsidR="001940F8" w:rsidRPr="001940F8">
          <w:rPr>
            <w:rFonts w:ascii="Arial" w:hAnsi="Arial" w:cs="Arial"/>
            <w:webHidden/>
            <w:sz w:val="20"/>
            <w:szCs w:val="20"/>
          </w:rPr>
        </w:r>
        <w:r w:rsidR="001940F8" w:rsidRPr="001940F8">
          <w:rPr>
            <w:rFonts w:ascii="Arial" w:hAnsi="Arial" w:cs="Arial"/>
            <w:webHidden/>
            <w:sz w:val="20"/>
            <w:szCs w:val="20"/>
          </w:rPr>
          <w:fldChar w:fldCharType="separate"/>
        </w:r>
        <w:r w:rsidR="00E62778">
          <w:rPr>
            <w:rFonts w:ascii="Arial" w:hAnsi="Arial" w:cs="Arial"/>
            <w:webHidden/>
            <w:sz w:val="20"/>
            <w:szCs w:val="20"/>
          </w:rPr>
          <w:t>8</w:t>
        </w:r>
        <w:r w:rsidR="001940F8" w:rsidRPr="001940F8">
          <w:rPr>
            <w:rFonts w:ascii="Arial" w:hAnsi="Arial" w:cs="Arial"/>
            <w:webHidden/>
            <w:sz w:val="20"/>
            <w:szCs w:val="20"/>
          </w:rPr>
          <w:fldChar w:fldCharType="end"/>
        </w:r>
      </w:hyperlink>
    </w:p>
    <w:p w14:paraId="7E51CF3F" w14:textId="77777777" w:rsidR="001940F8" w:rsidRPr="001940F8" w:rsidRDefault="00720D45" w:rsidP="001940F8">
      <w:pPr>
        <w:pStyle w:val="ndice1"/>
        <w:spacing w:line="360" w:lineRule="auto"/>
        <w:rPr>
          <w:rFonts w:ascii="Arial" w:eastAsiaTheme="minorEastAsia" w:hAnsi="Arial" w:cs="Arial"/>
          <w:sz w:val="20"/>
          <w:szCs w:val="20"/>
        </w:rPr>
      </w:pPr>
      <w:hyperlink w:anchor="_Toc119660621" w:history="1">
        <w:r w:rsidR="001940F8" w:rsidRPr="001940F8">
          <w:rPr>
            <w:rStyle w:val="Hiperligao"/>
            <w:rFonts w:ascii="Arial" w:hAnsi="Arial" w:cs="Arial"/>
            <w:sz w:val="20"/>
            <w:szCs w:val="20"/>
          </w:rPr>
          <w:t>10ª.</w:t>
        </w:r>
        <w:r w:rsidR="001940F8" w:rsidRPr="001940F8">
          <w:rPr>
            <w:rFonts w:ascii="Arial" w:eastAsiaTheme="minorEastAsia" w:hAnsi="Arial" w:cs="Arial"/>
            <w:sz w:val="20"/>
            <w:szCs w:val="20"/>
          </w:rPr>
          <w:tab/>
        </w:r>
        <w:r w:rsidR="001940F8" w:rsidRPr="001940F8">
          <w:rPr>
            <w:rStyle w:val="Hiperligao"/>
            <w:rFonts w:ascii="Arial" w:hAnsi="Arial" w:cs="Arial"/>
            <w:sz w:val="20"/>
            <w:szCs w:val="20"/>
          </w:rPr>
          <w:t>Força maior</w:t>
        </w:r>
        <w:r w:rsidR="001940F8" w:rsidRPr="001940F8">
          <w:rPr>
            <w:rFonts w:ascii="Arial" w:hAnsi="Arial" w:cs="Arial"/>
            <w:webHidden/>
            <w:sz w:val="20"/>
            <w:szCs w:val="20"/>
          </w:rPr>
          <w:tab/>
        </w:r>
        <w:r w:rsidR="001940F8" w:rsidRPr="001940F8">
          <w:rPr>
            <w:rFonts w:ascii="Arial" w:hAnsi="Arial" w:cs="Arial"/>
            <w:webHidden/>
            <w:sz w:val="20"/>
            <w:szCs w:val="20"/>
          </w:rPr>
          <w:fldChar w:fldCharType="begin"/>
        </w:r>
        <w:r w:rsidR="001940F8" w:rsidRPr="001940F8">
          <w:rPr>
            <w:rFonts w:ascii="Arial" w:hAnsi="Arial" w:cs="Arial"/>
            <w:webHidden/>
            <w:sz w:val="20"/>
            <w:szCs w:val="20"/>
          </w:rPr>
          <w:instrText xml:space="preserve"> PAGEREF _Toc119660621 \h </w:instrText>
        </w:r>
        <w:r w:rsidR="001940F8" w:rsidRPr="001940F8">
          <w:rPr>
            <w:rFonts w:ascii="Arial" w:hAnsi="Arial" w:cs="Arial"/>
            <w:webHidden/>
            <w:sz w:val="20"/>
            <w:szCs w:val="20"/>
          </w:rPr>
        </w:r>
        <w:r w:rsidR="001940F8" w:rsidRPr="001940F8">
          <w:rPr>
            <w:rFonts w:ascii="Arial" w:hAnsi="Arial" w:cs="Arial"/>
            <w:webHidden/>
            <w:sz w:val="20"/>
            <w:szCs w:val="20"/>
          </w:rPr>
          <w:fldChar w:fldCharType="separate"/>
        </w:r>
        <w:r w:rsidR="00E62778">
          <w:rPr>
            <w:rFonts w:ascii="Arial" w:hAnsi="Arial" w:cs="Arial"/>
            <w:webHidden/>
            <w:sz w:val="20"/>
            <w:szCs w:val="20"/>
          </w:rPr>
          <w:t>8</w:t>
        </w:r>
        <w:r w:rsidR="001940F8" w:rsidRPr="001940F8">
          <w:rPr>
            <w:rFonts w:ascii="Arial" w:hAnsi="Arial" w:cs="Arial"/>
            <w:webHidden/>
            <w:sz w:val="20"/>
            <w:szCs w:val="20"/>
          </w:rPr>
          <w:fldChar w:fldCharType="end"/>
        </w:r>
      </w:hyperlink>
    </w:p>
    <w:p w14:paraId="2388A8A9" w14:textId="77777777" w:rsidR="001940F8" w:rsidRPr="001940F8" w:rsidRDefault="00720D45" w:rsidP="001940F8">
      <w:pPr>
        <w:pStyle w:val="ndice1"/>
        <w:spacing w:line="360" w:lineRule="auto"/>
        <w:rPr>
          <w:rFonts w:ascii="Arial" w:eastAsiaTheme="minorEastAsia" w:hAnsi="Arial" w:cs="Arial"/>
          <w:sz w:val="20"/>
          <w:szCs w:val="20"/>
        </w:rPr>
      </w:pPr>
      <w:hyperlink w:anchor="_Toc119660622" w:history="1">
        <w:r w:rsidR="001940F8" w:rsidRPr="001940F8">
          <w:rPr>
            <w:rStyle w:val="Hiperligao"/>
            <w:rFonts w:ascii="Arial" w:hAnsi="Arial" w:cs="Arial"/>
            <w:sz w:val="20"/>
            <w:szCs w:val="20"/>
          </w:rPr>
          <w:t>11ª.</w:t>
        </w:r>
        <w:r w:rsidR="001940F8" w:rsidRPr="001940F8">
          <w:rPr>
            <w:rFonts w:ascii="Arial" w:eastAsiaTheme="minorEastAsia" w:hAnsi="Arial" w:cs="Arial"/>
            <w:sz w:val="20"/>
            <w:szCs w:val="20"/>
          </w:rPr>
          <w:tab/>
        </w:r>
        <w:r w:rsidR="001940F8" w:rsidRPr="001940F8">
          <w:rPr>
            <w:rStyle w:val="Hiperligao"/>
            <w:rFonts w:ascii="Arial" w:hAnsi="Arial" w:cs="Arial"/>
            <w:sz w:val="20"/>
            <w:szCs w:val="20"/>
          </w:rPr>
          <w:t>Resolução por parte da entidade adjudicante</w:t>
        </w:r>
        <w:r w:rsidR="001940F8" w:rsidRPr="001940F8">
          <w:rPr>
            <w:rFonts w:ascii="Arial" w:hAnsi="Arial" w:cs="Arial"/>
            <w:webHidden/>
            <w:sz w:val="20"/>
            <w:szCs w:val="20"/>
          </w:rPr>
          <w:tab/>
        </w:r>
        <w:r w:rsidR="001940F8" w:rsidRPr="001940F8">
          <w:rPr>
            <w:rFonts w:ascii="Arial" w:hAnsi="Arial" w:cs="Arial"/>
            <w:webHidden/>
            <w:sz w:val="20"/>
            <w:szCs w:val="20"/>
          </w:rPr>
          <w:fldChar w:fldCharType="begin"/>
        </w:r>
        <w:r w:rsidR="001940F8" w:rsidRPr="001940F8">
          <w:rPr>
            <w:rFonts w:ascii="Arial" w:hAnsi="Arial" w:cs="Arial"/>
            <w:webHidden/>
            <w:sz w:val="20"/>
            <w:szCs w:val="20"/>
          </w:rPr>
          <w:instrText xml:space="preserve"> PAGEREF _Toc119660622 \h </w:instrText>
        </w:r>
        <w:r w:rsidR="001940F8" w:rsidRPr="001940F8">
          <w:rPr>
            <w:rFonts w:ascii="Arial" w:hAnsi="Arial" w:cs="Arial"/>
            <w:webHidden/>
            <w:sz w:val="20"/>
            <w:szCs w:val="20"/>
          </w:rPr>
        </w:r>
        <w:r w:rsidR="001940F8" w:rsidRPr="001940F8">
          <w:rPr>
            <w:rFonts w:ascii="Arial" w:hAnsi="Arial" w:cs="Arial"/>
            <w:webHidden/>
            <w:sz w:val="20"/>
            <w:szCs w:val="20"/>
          </w:rPr>
          <w:fldChar w:fldCharType="separate"/>
        </w:r>
        <w:r w:rsidR="00E62778">
          <w:rPr>
            <w:rFonts w:ascii="Arial" w:hAnsi="Arial" w:cs="Arial"/>
            <w:webHidden/>
            <w:sz w:val="20"/>
            <w:szCs w:val="20"/>
          </w:rPr>
          <w:t>9</w:t>
        </w:r>
        <w:r w:rsidR="001940F8" w:rsidRPr="001940F8">
          <w:rPr>
            <w:rFonts w:ascii="Arial" w:hAnsi="Arial" w:cs="Arial"/>
            <w:webHidden/>
            <w:sz w:val="20"/>
            <w:szCs w:val="20"/>
          </w:rPr>
          <w:fldChar w:fldCharType="end"/>
        </w:r>
      </w:hyperlink>
    </w:p>
    <w:p w14:paraId="4CBB3023" w14:textId="77777777" w:rsidR="001940F8" w:rsidRPr="001940F8" w:rsidRDefault="00720D45" w:rsidP="001940F8">
      <w:pPr>
        <w:pStyle w:val="ndice1"/>
        <w:spacing w:line="360" w:lineRule="auto"/>
        <w:rPr>
          <w:rFonts w:ascii="Arial" w:eastAsiaTheme="minorEastAsia" w:hAnsi="Arial" w:cs="Arial"/>
          <w:sz w:val="20"/>
          <w:szCs w:val="20"/>
        </w:rPr>
      </w:pPr>
      <w:hyperlink w:anchor="_Toc119660623" w:history="1">
        <w:r w:rsidR="001940F8" w:rsidRPr="001940F8">
          <w:rPr>
            <w:rStyle w:val="Hiperligao"/>
            <w:rFonts w:ascii="Arial" w:hAnsi="Arial" w:cs="Arial"/>
            <w:sz w:val="20"/>
            <w:szCs w:val="20"/>
          </w:rPr>
          <w:t>12ª.</w:t>
        </w:r>
        <w:r w:rsidR="001940F8" w:rsidRPr="001940F8">
          <w:rPr>
            <w:rFonts w:ascii="Arial" w:eastAsiaTheme="minorEastAsia" w:hAnsi="Arial" w:cs="Arial"/>
            <w:sz w:val="20"/>
            <w:szCs w:val="20"/>
          </w:rPr>
          <w:tab/>
        </w:r>
        <w:r w:rsidR="001940F8" w:rsidRPr="001940F8">
          <w:rPr>
            <w:rStyle w:val="Hiperligao"/>
            <w:rFonts w:ascii="Arial" w:hAnsi="Arial" w:cs="Arial"/>
            <w:sz w:val="20"/>
            <w:szCs w:val="20"/>
          </w:rPr>
          <w:t>Resolução por parte do adjudicatário</w:t>
        </w:r>
        <w:r w:rsidR="001940F8" w:rsidRPr="001940F8">
          <w:rPr>
            <w:rFonts w:ascii="Arial" w:hAnsi="Arial" w:cs="Arial"/>
            <w:webHidden/>
            <w:sz w:val="20"/>
            <w:szCs w:val="20"/>
          </w:rPr>
          <w:tab/>
        </w:r>
        <w:r w:rsidR="001940F8" w:rsidRPr="001940F8">
          <w:rPr>
            <w:rFonts w:ascii="Arial" w:hAnsi="Arial" w:cs="Arial"/>
            <w:webHidden/>
            <w:sz w:val="20"/>
            <w:szCs w:val="20"/>
          </w:rPr>
          <w:fldChar w:fldCharType="begin"/>
        </w:r>
        <w:r w:rsidR="001940F8" w:rsidRPr="001940F8">
          <w:rPr>
            <w:rFonts w:ascii="Arial" w:hAnsi="Arial" w:cs="Arial"/>
            <w:webHidden/>
            <w:sz w:val="20"/>
            <w:szCs w:val="20"/>
          </w:rPr>
          <w:instrText xml:space="preserve"> PAGEREF _Toc119660623 \h </w:instrText>
        </w:r>
        <w:r w:rsidR="001940F8" w:rsidRPr="001940F8">
          <w:rPr>
            <w:rFonts w:ascii="Arial" w:hAnsi="Arial" w:cs="Arial"/>
            <w:webHidden/>
            <w:sz w:val="20"/>
            <w:szCs w:val="20"/>
          </w:rPr>
        </w:r>
        <w:r w:rsidR="001940F8" w:rsidRPr="001940F8">
          <w:rPr>
            <w:rFonts w:ascii="Arial" w:hAnsi="Arial" w:cs="Arial"/>
            <w:webHidden/>
            <w:sz w:val="20"/>
            <w:szCs w:val="20"/>
          </w:rPr>
          <w:fldChar w:fldCharType="separate"/>
        </w:r>
        <w:r w:rsidR="00E62778">
          <w:rPr>
            <w:rFonts w:ascii="Arial" w:hAnsi="Arial" w:cs="Arial"/>
            <w:webHidden/>
            <w:sz w:val="20"/>
            <w:szCs w:val="20"/>
          </w:rPr>
          <w:t>9</w:t>
        </w:r>
        <w:r w:rsidR="001940F8" w:rsidRPr="001940F8">
          <w:rPr>
            <w:rFonts w:ascii="Arial" w:hAnsi="Arial" w:cs="Arial"/>
            <w:webHidden/>
            <w:sz w:val="20"/>
            <w:szCs w:val="20"/>
          </w:rPr>
          <w:fldChar w:fldCharType="end"/>
        </w:r>
      </w:hyperlink>
    </w:p>
    <w:p w14:paraId="44329943" w14:textId="77777777" w:rsidR="001940F8" w:rsidRPr="001940F8" w:rsidRDefault="00720D45" w:rsidP="001940F8">
      <w:pPr>
        <w:pStyle w:val="ndice1"/>
        <w:spacing w:line="360" w:lineRule="auto"/>
        <w:rPr>
          <w:rFonts w:ascii="Arial" w:eastAsiaTheme="minorEastAsia" w:hAnsi="Arial" w:cs="Arial"/>
          <w:sz w:val="20"/>
          <w:szCs w:val="20"/>
        </w:rPr>
      </w:pPr>
      <w:hyperlink w:anchor="_Toc119660624" w:history="1">
        <w:r w:rsidR="001940F8" w:rsidRPr="001940F8">
          <w:rPr>
            <w:rStyle w:val="Hiperligao"/>
            <w:rFonts w:ascii="Arial" w:hAnsi="Arial" w:cs="Arial"/>
            <w:sz w:val="20"/>
            <w:szCs w:val="20"/>
          </w:rPr>
          <w:t>13ª.</w:t>
        </w:r>
        <w:r w:rsidR="001940F8" w:rsidRPr="001940F8">
          <w:rPr>
            <w:rFonts w:ascii="Arial" w:eastAsiaTheme="minorEastAsia" w:hAnsi="Arial" w:cs="Arial"/>
            <w:sz w:val="20"/>
            <w:szCs w:val="20"/>
          </w:rPr>
          <w:tab/>
        </w:r>
        <w:r w:rsidR="001940F8" w:rsidRPr="001940F8">
          <w:rPr>
            <w:rStyle w:val="Hiperligao"/>
            <w:rFonts w:ascii="Arial" w:hAnsi="Arial" w:cs="Arial"/>
            <w:sz w:val="20"/>
            <w:szCs w:val="20"/>
          </w:rPr>
          <w:t>Foro competente</w:t>
        </w:r>
        <w:r w:rsidR="001940F8" w:rsidRPr="001940F8">
          <w:rPr>
            <w:rFonts w:ascii="Arial" w:hAnsi="Arial" w:cs="Arial"/>
            <w:webHidden/>
            <w:sz w:val="20"/>
            <w:szCs w:val="20"/>
          </w:rPr>
          <w:tab/>
        </w:r>
        <w:r w:rsidR="001940F8" w:rsidRPr="001940F8">
          <w:rPr>
            <w:rFonts w:ascii="Arial" w:hAnsi="Arial" w:cs="Arial"/>
            <w:webHidden/>
            <w:sz w:val="20"/>
            <w:szCs w:val="20"/>
          </w:rPr>
          <w:fldChar w:fldCharType="begin"/>
        </w:r>
        <w:r w:rsidR="001940F8" w:rsidRPr="001940F8">
          <w:rPr>
            <w:rFonts w:ascii="Arial" w:hAnsi="Arial" w:cs="Arial"/>
            <w:webHidden/>
            <w:sz w:val="20"/>
            <w:szCs w:val="20"/>
          </w:rPr>
          <w:instrText xml:space="preserve"> PAGEREF _Toc119660624 \h </w:instrText>
        </w:r>
        <w:r w:rsidR="001940F8" w:rsidRPr="001940F8">
          <w:rPr>
            <w:rFonts w:ascii="Arial" w:hAnsi="Arial" w:cs="Arial"/>
            <w:webHidden/>
            <w:sz w:val="20"/>
            <w:szCs w:val="20"/>
          </w:rPr>
        </w:r>
        <w:r w:rsidR="001940F8" w:rsidRPr="001940F8">
          <w:rPr>
            <w:rFonts w:ascii="Arial" w:hAnsi="Arial" w:cs="Arial"/>
            <w:webHidden/>
            <w:sz w:val="20"/>
            <w:szCs w:val="20"/>
          </w:rPr>
          <w:fldChar w:fldCharType="separate"/>
        </w:r>
        <w:r w:rsidR="00E62778">
          <w:rPr>
            <w:rFonts w:ascii="Arial" w:hAnsi="Arial" w:cs="Arial"/>
            <w:webHidden/>
            <w:sz w:val="20"/>
            <w:szCs w:val="20"/>
          </w:rPr>
          <w:t>9</w:t>
        </w:r>
        <w:r w:rsidR="001940F8" w:rsidRPr="001940F8">
          <w:rPr>
            <w:rFonts w:ascii="Arial" w:hAnsi="Arial" w:cs="Arial"/>
            <w:webHidden/>
            <w:sz w:val="20"/>
            <w:szCs w:val="20"/>
          </w:rPr>
          <w:fldChar w:fldCharType="end"/>
        </w:r>
      </w:hyperlink>
    </w:p>
    <w:p w14:paraId="642E846B" w14:textId="77777777" w:rsidR="001940F8" w:rsidRPr="001940F8" w:rsidRDefault="00720D45" w:rsidP="001940F8">
      <w:pPr>
        <w:pStyle w:val="ndice1"/>
        <w:spacing w:line="360" w:lineRule="auto"/>
        <w:rPr>
          <w:rFonts w:ascii="Arial" w:eastAsiaTheme="minorEastAsia" w:hAnsi="Arial" w:cs="Arial"/>
          <w:sz w:val="20"/>
          <w:szCs w:val="20"/>
        </w:rPr>
      </w:pPr>
      <w:hyperlink w:anchor="_Toc119660625" w:history="1">
        <w:r w:rsidR="001940F8" w:rsidRPr="001940F8">
          <w:rPr>
            <w:rStyle w:val="Hiperligao"/>
            <w:rFonts w:ascii="Arial" w:hAnsi="Arial" w:cs="Arial"/>
            <w:sz w:val="20"/>
            <w:szCs w:val="20"/>
          </w:rPr>
          <w:t>14ª.</w:t>
        </w:r>
        <w:r w:rsidR="001940F8" w:rsidRPr="001940F8">
          <w:rPr>
            <w:rFonts w:ascii="Arial" w:eastAsiaTheme="minorEastAsia" w:hAnsi="Arial" w:cs="Arial"/>
            <w:sz w:val="20"/>
            <w:szCs w:val="20"/>
          </w:rPr>
          <w:tab/>
        </w:r>
        <w:r w:rsidR="001940F8" w:rsidRPr="001940F8">
          <w:rPr>
            <w:rStyle w:val="Hiperligao"/>
            <w:rFonts w:ascii="Arial" w:hAnsi="Arial" w:cs="Arial"/>
            <w:sz w:val="20"/>
            <w:szCs w:val="20"/>
          </w:rPr>
          <w:t>Subcontratação e cessão da posição contratual</w:t>
        </w:r>
        <w:r w:rsidR="001940F8" w:rsidRPr="001940F8">
          <w:rPr>
            <w:rFonts w:ascii="Arial" w:hAnsi="Arial" w:cs="Arial"/>
            <w:webHidden/>
            <w:sz w:val="20"/>
            <w:szCs w:val="20"/>
          </w:rPr>
          <w:tab/>
        </w:r>
        <w:r w:rsidR="001940F8" w:rsidRPr="001940F8">
          <w:rPr>
            <w:rFonts w:ascii="Arial" w:hAnsi="Arial" w:cs="Arial"/>
            <w:webHidden/>
            <w:sz w:val="20"/>
            <w:szCs w:val="20"/>
          </w:rPr>
          <w:fldChar w:fldCharType="begin"/>
        </w:r>
        <w:r w:rsidR="001940F8" w:rsidRPr="001940F8">
          <w:rPr>
            <w:rFonts w:ascii="Arial" w:hAnsi="Arial" w:cs="Arial"/>
            <w:webHidden/>
            <w:sz w:val="20"/>
            <w:szCs w:val="20"/>
          </w:rPr>
          <w:instrText xml:space="preserve"> PAGEREF _Toc119660625 \h </w:instrText>
        </w:r>
        <w:r w:rsidR="001940F8" w:rsidRPr="001940F8">
          <w:rPr>
            <w:rFonts w:ascii="Arial" w:hAnsi="Arial" w:cs="Arial"/>
            <w:webHidden/>
            <w:sz w:val="20"/>
            <w:szCs w:val="20"/>
          </w:rPr>
        </w:r>
        <w:r w:rsidR="001940F8" w:rsidRPr="001940F8">
          <w:rPr>
            <w:rFonts w:ascii="Arial" w:hAnsi="Arial" w:cs="Arial"/>
            <w:webHidden/>
            <w:sz w:val="20"/>
            <w:szCs w:val="20"/>
          </w:rPr>
          <w:fldChar w:fldCharType="separate"/>
        </w:r>
        <w:r w:rsidR="00E62778">
          <w:rPr>
            <w:rFonts w:ascii="Arial" w:hAnsi="Arial" w:cs="Arial"/>
            <w:webHidden/>
            <w:sz w:val="20"/>
            <w:szCs w:val="20"/>
          </w:rPr>
          <w:t>9</w:t>
        </w:r>
        <w:r w:rsidR="001940F8" w:rsidRPr="001940F8">
          <w:rPr>
            <w:rFonts w:ascii="Arial" w:hAnsi="Arial" w:cs="Arial"/>
            <w:webHidden/>
            <w:sz w:val="20"/>
            <w:szCs w:val="20"/>
          </w:rPr>
          <w:fldChar w:fldCharType="end"/>
        </w:r>
      </w:hyperlink>
    </w:p>
    <w:p w14:paraId="679AD7FB" w14:textId="77777777" w:rsidR="001940F8" w:rsidRPr="001940F8" w:rsidRDefault="00720D45" w:rsidP="001940F8">
      <w:pPr>
        <w:pStyle w:val="ndice1"/>
        <w:spacing w:line="360" w:lineRule="auto"/>
        <w:rPr>
          <w:rFonts w:ascii="Arial" w:eastAsiaTheme="minorEastAsia" w:hAnsi="Arial" w:cs="Arial"/>
          <w:sz w:val="20"/>
          <w:szCs w:val="20"/>
        </w:rPr>
      </w:pPr>
      <w:hyperlink w:anchor="_Toc119660626" w:history="1">
        <w:r w:rsidR="001940F8" w:rsidRPr="001940F8">
          <w:rPr>
            <w:rStyle w:val="Hiperligao"/>
            <w:rFonts w:ascii="Arial" w:hAnsi="Arial" w:cs="Arial"/>
            <w:sz w:val="20"/>
            <w:szCs w:val="20"/>
          </w:rPr>
          <w:t>15ª.</w:t>
        </w:r>
        <w:r w:rsidR="001940F8" w:rsidRPr="001940F8">
          <w:rPr>
            <w:rFonts w:ascii="Arial" w:eastAsiaTheme="minorEastAsia" w:hAnsi="Arial" w:cs="Arial"/>
            <w:sz w:val="20"/>
            <w:szCs w:val="20"/>
          </w:rPr>
          <w:tab/>
        </w:r>
        <w:r w:rsidR="001940F8" w:rsidRPr="001940F8">
          <w:rPr>
            <w:rStyle w:val="Hiperligao"/>
            <w:rFonts w:ascii="Arial" w:hAnsi="Arial" w:cs="Arial"/>
            <w:sz w:val="20"/>
            <w:szCs w:val="20"/>
          </w:rPr>
          <w:t>Comunicações e notificações</w:t>
        </w:r>
        <w:r w:rsidR="001940F8" w:rsidRPr="001940F8">
          <w:rPr>
            <w:rFonts w:ascii="Arial" w:hAnsi="Arial" w:cs="Arial"/>
            <w:webHidden/>
            <w:sz w:val="20"/>
            <w:szCs w:val="20"/>
          </w:rPr>
          <w:tab/>
        </w:r>
        <w:r w:rsidR="001940F8" w:rsidRPr="001940F8">
          <w:rPr>
            <w:rFonts w:ascii="Arial" w:hAnsi="Arial" w:cs="Arial"/>
            <w:webHidden/>
            <w:sz w:val="20"/>
            <w:szCs w:val="20"/>
          </w:rPr>
          <w:fldChar w:fldCharType="begin"/>
        </w:r>
        <w:r w:rsidR="001940F8" w:rsidRPr="001940F8">
          <w:rPr>
            <w:rFonts w:ascii="Arial" w:hAnsi="Arial" w:cs="Arial"/>
            <w:webHidden/>
            <w:sz w:val="20"/>
            <w:szCs w:val="20"/>
          </w:rPr>
          <w:instrText xml:space="preserve"> PAGEREF _Toc119660626 \h </w:instrText>
        </w:r>
        <w:r w:rsidR="001940F8" w:rsidRPr="001940F8">
          <w:rPr>
            <w:rFonts w:ascii="Arial" w:hAnsi="Arial" w:cs="Arial"/>
            <w:webHidden/>
            <w:sz w:val="20"/>
            <w:szCs w:val="20"/>
          </w:rPr>
        </w:r>
        <w:r w:rsidR="001940F8" w:rsidRPr="001940F8">
          <w:rPr>
            <w:rFonts w:ascii="Arial" w:hAnsi="Arial" w:cs="Arial"/>
            <w:webHidden/>
            <w:sz w:val="20"/>
            <w:szCs w:val="20"/>
          </w:rPr>
          <w:fldChar w:fldCharType="separate"/>
        </w:r>
        <w:r w:rsidR="00E62778">
          <w:rPr>
            <w:rFonts w:ascii="Arial" w:hAnsi="Arial" w:cs="Arial"/>
            <w:webHidden/>
            <w:sz w:val="20"/>
            <w:szCs w:val="20"/>
          </w:rPr>
          <w:t>9</w:t>
        </w:r>
        <w:r w:rsidR="001940F8" w:rsidRPr="001940F8">
          <w:rPr>
            <w:rFonts w:ascii="Arial" w:hAnsi="Arial" w:cs="Arial"/>
            <w:webHidden/>
            <w:sz w:val="20"/>
            <w:szCs w:val="20"/>
          </w:rPr>
          <w:fldChar w:fldCharType="end"/>
        </w:r>
      </w:hyperlink>
    </w:p>
    <w:p w14:paraId="3A5CB397" w14:textId="77777777" w:rsidR="001940F8" w:rsidRPr="001940F8" w:rsidRDefault="00720D45" w:rsidP="001940F8">
      <w:pPr>
        <w:pStyle w:val="ndice1"/>
        <w:spacing w:line="360" w:lineRule="auto"/>
        <w:rPr>
          <w:rFonts w:ascii="Arial" w:eastAsiaTheme="minorEastAsia" w:hAnsi="Arial" w:cs="Arial"/>
          <w:sz w:val="20"/>
          <w:szCs w:val="20"/>
        </w:rPr>
      </w:pPr>
      <w:hyperlink w:anchor="_Toc119660627" w:history="1">
        <w:r w:rsidR="001940F8" w:rsidRPr="001940F8">
          <w:rPr>
            <w:rStyle w:val="Hiperligao"/>
            <w:rFonts w:ascii="Arial" w:hAnsi="Arial" w:cs="Arial"/>
            <w:sz w:val="20"/>
            <w:szCs w:val="20"/>
          </w:rPr>
          <w:t>16ª.</w:t>
        </w:r>
        <w:r w:rsidR="001940F8" w:rsidRPr="001940F8">
          <w:rPr>
            <w:rFonts w:ascii="Arial" w:eastAsiaTheme="minorEastAsia" w:hAnsi="Arial" w:cs="Arial"/>
            <w:sz w:val="20"/>
            <w:szCs w:val="20"/>
          </w:rPr>
          <w:tab/>
        </w:r>
        <w:r w:rsidR="001940F8" w:rsidRPr="001940F8">
          <w:rPr>
            <w:rStyle w:val="Hiperligao"/>
            <w:rFonts w:ascii="Arial" w:hAnsi="Arial" w:cs="Arial"/>
            <w:sz w:val="20"/>
            <w:szCs w:val="20"/>
          </w:rPr>
          <w:t>Execução do contrato</w:t>
        </w:r>
        <w:r w:rsidR="001940F8" w:rsidRPr="001940F8">
          <w:rPr>
            <w:rFonts w:ascii="Arial" w:hAnsi="Arial" w:cs="Arial"/>
            <w:webHidden/>
            <w:sz w:val="20"/>
            <w:szCs w:val="20"/>
          </w:rPr>
          <w:tab/>
        </w:r>
        <w:r w:rsidR="001940F8" w:rsidRPr="001940F8">
          <w:rPr>
            <w:rFonts w:ascii="Arial" w:hAnsi="Arial" w:cs="Arial"/>
            <w:webHidden/>
            <w:sz w:val="20"/>
            <w:szCs w:val="20"/>
          </w:rPr>
          <w:fldChar w:fldCharType="begin"/>
        </w:r>
        <w:r w:rsidR="001940F8" w:rsidRPr="001940F8">
          <w:rPr>
            <w:rFonts w:ascii="Arial" w:hAnsi="Arial" w:cs="Arial"/>
            <w:webHidden/>
            <w:sz w:val="20"/>
            <w:szCs w:val="20"/>
          </w:rPr>
          <w:instrText xml:space="preserve"> PAGEREF _Toc119660627 \h </w:instrText>
        </w:r>
        <w:r w:rsidR="001940F8" w:rsidRPr="001940F8">
          <w:rPr>
            <w:rFonts w:ascii="Arial" w:hAnsi="Arial" w:cs="Arial"/>
            <w:webHidden/>
            <w:sz w:val="20"/>
            <w:szCs w:val="20"/>
          </w:rPr>
        </w:r>
        <w:r w:rsidR="001940F8" w:rsidRPr="001940F8">
          <w:rPr>
            <w:rFonts w:ascii="Arial" w:hAnsi="Arial" w:cs="Arial"/>
            <w:webHidden/>
            <w:sz w:val="20"/>
            <w:szCs w:val="20"/>
          </w:rPr>
          <w:fldChar w:fldCharType="separate"/>
        </w:r>
        <w:r w:rsidR="00E62778">
          <w:rPr>
            <w:rFonts w:ascii="Arial" w:hAnsi="Arial" w:cs="Arial"/>
            <w:webHidden/>
            <w:sz w:val="20"/>
            <w:szCs w:val="20"/>
          </w:rPr>
          <w:t>9</w:t>
        </w:r>
        <w:r w:rsidR="001940F8" w:rsidRPr="001940F8">
          <w:rPr>
            <w:rFonts w:ascii="Arial" w:hAnsi="Arial" w:cs="Arial"/>
            <w:webHidden/>
            <w:sz w:val="20"/>
            <w:szCs w:val="20"/>
          </w:rPr>
          <w:fldChar w:fldCharType="end"/>
        </w:r>
      </w:hyperlink>
    </w:p>
    <w:p w14:paraId="116287EB" w14:textId="77777777" w:rsidR="001940F8" w:rsidRPr="001940F8" w:rsidRDefault="00720D45" w:rsidP="001940F8">
      <w:pPr>
        <w:pStyle w:val="ndice1"/>
        <w:spacing w:line="360" w:lineRule="auto"/>
        <w:rPr>
          <w:rFonts w:ascii="Arial" w:eastAsiaTheme="minorEastAsia" w:hAnsi="Arial" w:cs="Arial"/>
          <w:sz w:val="20"/>
          <w:szCs w:val="20"/>
        </w:rPr>
      </w:pPr>
      <w:hyperlink w:anchor="_Toc119660628" w:history="1">
        <w:r w:rsidR="001940F8" w:rsidRPr="001940F8">
          <w:rPr>
            <w:rStyle w:val="Hiperligao"/>
            <w:rFonts w:ascii="Arial" w:hAnsi="Arial" w:cs="Arial"/>
            <w:sz w:val="20"/>
            <w:szCs w:val="20"/>
          </w:rPr>
          <w:t>17ª.</w:t>
        </w:r>
        <w:r w:rsidR="001940F8" w:rsidRPr="001940F8">
          <w:rPr>
            <w:rFonts w:ascii="Arial" w:eastAsiaTheme="minorEastAsia" w:hAnsi="Arial" w:cs="Arial"/>
            <w:sz w:val="20"/>
            <w:szCs w:val="20"/>
          </w:rPr>
          <w:tab/>
        </w:r>
        <w:r w:rsidR="001940F8" w:rsidRPr="001940F8">
          <w:rPr>
            <w:rStyle w:val="Hiperligao"/>
            <w:rFonts w:ascii="Arial" w:hAnsi="Arial" w:cs="Arial"/>
            <w:sz w:val="20"/>
            <w:szCs w:val="20"/>
          </w:rPr>
          <w:t>Direção e Fiscalização da Execução do Contrato</w:t>
        </w:r>
        <w:r w:rsidR="001940F8" w:rsidRPr="001940F8">
          <w:rPr>
            <w:rFonts w:ascii="Arial" w:hAnsi="Arial" w:cs="Arial"/>
            <w:webHidden/>
            <w:sz w:val="20"/>
            <w:szCs w:val="20"/>
          </w:rPr>
          <w:tab/>
        </w:r>
        <w:r w:rsidR="001940F8" w:rsidRPr="001940F8">
          <w:rPr>
            <w:rFonts w:ascii="Arial" w:hAnsi="Arial" w:cs="Arial"/>
            <w:webHidden/>
            <w:sz w:val="20"/>
            <w:szCs w:val="20"/>
          </w:rPr>
          <w:fldChar w:fldCharType="begin"/>
        </w:r>
        <w:r w:rsidR="001940F8" w:rsidRPr="001940F8">
          <w:rPr>
            <w:rFonts w:ascii="Arial" w:hAnsi="Arial" w:cs="Arial"/>
            <w:webHidden/>
            <w:sz w:val="20"/>
            <w:szCs w:val="20"/>
          </w:rPr>
          <w:instrText xml:space="preserve"> PAGEREF _Toc119660628 \h </w:instrText>
        </w:r>
        <w:r w:rsidR="001940F8" w:rsidRPr="001940F8">
          <w:rPr>
            <w:rFonts w:ascii="Arial" w:hAnsi="Arial" w:cs="Arial"/>
            <w:webHidden/>
            <w:sz w:val="20"/>
            <w:szCs w:val="20"/>
          </w:rPr>
        </w:r>
        <w:r w:rsidR="001940F8" w:rsidRPr="001940F8">
          <w:rPr>
            <w:rFonts w:ascii="Arial" w:hAnsi="Arial" w:cs="Arial"/>
            <w:webHidden/>
            <w:sz w:val="20"/>
            <w:szCs w:val="20"/>
          </w:rPr>
          <w:fldChar w:fldCharType="separate"/>
        </w:r>
        <w:r w:rsidR="00E62778">
          <w:rPr>
            <w:rFonts w:ascii="Arial" w:hAnsi="Arial" w:cs="Arial"/>
            <w:webHidden/>
            <w:sz w:val="20"/>
            <w:szCs w:val="20"/>
          </w:rPr>
          <w:t>10</w:t>
        </w:r>
        <w:r w:rsidR="001940F8" w:rsidRPr="001940F8">
          <w:rPr>
            <w:rFonts w:ascii="Arial" w:hAnsi="Arial" w:cs="Arial"/>
            <w:webHidden/>
            <w:sz w:val="20"/>
            <w:szCs w:val="20"/>
          </w:rPr>
          <w:fldChar w:fldCharType="end"/>
        </w:r>
      </w:hyperlink>
    </w:p>
    <w:p w14:paraId="0C04F09B" w14:textId="77777777" w:rsidR="001940F8" w:rsidRPr="001940F8" w:rsidRDefault="00720D45" w:rsidP="001940F8">
      <w:pPr>
        <w:pStyle w:val="ndice1"/>
        <w:spacing w:line="360" w:lineRule="auto"/>
        <w:rPr>
          <w:rFonts w:ascii="Arial" w:eastAsiaTheme="minorEastAsia" w:hAnsi="Arial" w:cs="Arial"/>
          <w:sz w:val="20"/>
          <w:szCs w:val="20"/>
        </w:rPr>
      </w:pPr>
      <w:hyperlink w:anchor="_Toc119660629" w:history="1">
        <w:r w:rsidR="001940F8" w:rsidRPr="001940F8">
          <w:rPr>
            <w:rStyle w:val="Hiperligao"/>
            <w:rFonts w:ascii="Arial" w:hAnsi="Arial" w:cs="Arial"/>
            <w:sz w:val="20"/>
            <w:szCs w:val="20"/>
          </w:rPr>
          <w:t>18ª.</w:t>
        </w:r>
        <w:r w:rsidR="001940F8" w:rsidRPr="001940F8">
          <w:rPr>
            <w:rFonts w:ascii="Arial" w:eastAsiaTheme="minorEastAsia" w:hAnsi="Arial" w:cs="Arial"/>
            <w:sz w:val="20"/>
            <w:szCs w:val="20"/>
          </w:rPr>
          <w:tab/>
        </w:r>
        <w:r w:rsidR="001940F8" w:rsidRPr="001940F8">
          <w:rPr>
            <w:rStyle w:val="Hiperligao"/>
            <w:rFonts w:ascii="Arial" w:hAnsi="Arial" w:cs="Arial"/>
            <w:sz w:val="20"/>
            <w:szCs w:val="20"/>
          </w:rPr>
          <w:t>Legislação aplicável</w:t>
        </w:r>
        <w:r w:rsidR="001940F8" w:rsidRPr="001940F8">
          <w:rPr>
            <w:rFonts w:ascii="Arial" w:hAnsi="Arial" w:cs="Arial"/>
            <w:webHidden/>
            <w:sz w:val="20"/>
            <w:szCs w:val="20"/>
          </w:rPr>
          <w:tab/>
        </w:r>
        <w:r w:rsidR="001940F8" w:rsidRPr="001940F8">
          <w:rPr>
            <w:rFonts w:ascii="Arial" w:hAnsi="Arial" w:cs="Arial"/>
            <w:webHidden/>
            <w:sz w:val="20"/>
            <w:szCs w:val="20"/>
          </w:rPr>
          <w:fldChar w:fldCharType="begin"/>
        </w:r>
        <w:r w:rsidR="001940F8" w:rsidRPr="001940F8">
          <w:rPr>
            <w:rFonts w:ascii="Arial" w:hAnsi="Arial" w:cs="Arial"/>
            <w:webHidden/>
            <w:sz w:val="20"/>
            <w:szCs w:val="20"/>
          </w:rPr>
          <w:instrText xml:space="preserve"> PAGEREF _Toc119660629 \h </w:instrText>
        </w:r>
        <w:r w:rsidR="001940F8" w:rsidRPr="001940F8">
          <w:rPr>
            <w:rFonts w:ascii="Arial" w:hAnsi="Arial" w:cs="Arial"/>
            <w:webHidden/>
            <w:sz w:val="20"/>
            <w:szCs w:val="20"/>
          </w:rPr>
        </w:r>
        <w:r w:rsidR="001940F8" w:rsidRPr="001940F8">
          <w:rPr>
            <w:rFonts w:ascii="Arial" w:hAnsi="Arial" w:cs="Arial"/>
            <w:webHidden/>
            <w:sz w:val="20"/>
            <w:szCs w:val="20"/>
          </w:rPr>
          <w:fldChar w:fldCharType="separate"/>
        </w:r>
        <w:r w:rsidR="00E62778">
          <w:rPr>
            <w:rFonts w:ascii="Arial" w:hAnsi="Arial" w:cs="Arial"/>
            <w:webHidden/>
            <w:sz w:val="20"/>
            <w:szCs w:val="20"/>
          </w:rPr>
          <w:t>10</w:t>
        </w:r>
        <w:r w:rsidR="001940F8" w:rsidRPr="001940F8">
          <w:rPr>
            <w:rFonts w:ascii="Arial" w:hAnsi="Arial" w:cs="Arial"/>
            <w:webHidden/>
            <w:sz w:val="20"/>
            <w:szCs w:val="20"/>
          </w:rPr>
          <w:fldChar w:fldCharType="end"/>
        </w:r>
      </w:hyperlink>
    </w:p>
    <w:p w14:paraId="348F208F" w14:textId="77777777" w:rsidR="001940F8" w:rsidRPr="001940F8" w:rsidRDefault="00720D45" w:rsidP="001940F8">
      <w:pPr>
        <w:pStyle w:val="ndice1"/>
        <w:spacing w:line="360" w:lineRule="auto"/>
        <w:rPr>
          <w:rFonts w:ascii="Arial" w:eastAsiaTheme="minorEastAsia" w:hAnsi="Arial" w:cs="Arial"/>
          <w:sz w:val="20"/>
          <w:szCs w:val="20"/>
        </w:rPr>
      </w:pPr>
      <w:hyperlink w:anchor="_Toc119660630" w:history="1">
        <w:r w:rsidR="001940F8" w:rsidRPr="001940F8">
          <w:rPr>
            <w:rStyle w:val="Hiperligao"/>
            <w:rFonts w:ascii="Arial" w:hAnsi="Arial" w:cs="Arial"/>
            <w:sz w:val="20"/>
            <w:szCs w:val="20"/>
          </w:rPr>
          <w:t>Anexo A. Mapa de Quantidades</w:t>
        </w:r>
        <w:r w:rsidR="001940F8" w:rsidRPr="001940F8">
          <w:rPr>
            <w:rFonts w:ascii="Arial" w:hAnsi="Arial" w:cs="Arial"/>
            <w:webHidden/>
            <w:sz w:val="20"/>
            <w:szCs w:val="20"/>
          </w:rPr>
          <w:tab/>
        </w:r>
        <w:r w:rsidR="001940F8" w:rsidRPr="001940F8">
          <w:rPr>
            <w:rFonts w:ascii="Arial" w:hAnsi="Arial" w:cs="Arial"/>
            <w:webHidden/>
            <w:sz w:val="20"/>
            <w:szCs w:val="20"/>
          </w:rPr>
          <w:fldChar w:fldCharType="begin"/>
        </w:r>
        <w:r w:rsidR="001940F8" w:rsidRPr="001940F8">
          <w:rPr>
            <w:rFonts w:ascii="Arial" w:hAnsi="Arial" w:cs="Arial"/>
            <w:webHidden/>
            <w:sz w:val="20"/>
            <w:szCs w:val="20"/>
          </w:rPr>
          <w:instrText xml:space="preserve"> PAGEREF _Toc119660630 \h </w:instrText>
        </w:r>
        <w:r w:rsidR="001940F8" w:rsidRPr="001940F8">
          <w:rPr>
            <w:rFonts w:ascii="Arial" w:hAnsi="Arial" w:cs="Arial"/>
            <w:webHidden/>
            <w:sz w:val="20"/>
            <w:szCs w:val="20"/>
          </w:rPr>
        </w:r>
        <w:r w:rsidR="001940F8" w:rsidRPr="001940F8">
          <w:rPr>
            <w:rFonts w:ascii="Arial" w:hAnsi="Arial" w:cs="Arial"/>
            <w:webHidden/>
            <w:sz w:val="20"/>
            <w:szCs w:val="20"/>
          </w:rPr>
          <w:fldChar w:fldCharType="separate"/>
        </w:r>
        <w:r w:rsidR="00E62778">
          <w:rPr>
            <w:rFonts w:ascii="Arial" w:hAnsi="Arial" w:cs="Arial"/>
            <w:webHidden/>
            <w:sz w:val="20"/>
            <w:szCs w:val="20"/>
          </w:rPr>
          <w:t>11</w:t>
        </w:r>
        <w:r w:rsidR="001940F8" w:rsidRPr="001940F8">
          <w:rPr>
            <w:rFonts w:ascii="Arial" w:hAnsi="Arial" w:cs="Arial"/>
            <w:webHidden/>
            <w:sz w:val="20"/>
            <w:szCs w:val="20"/>
          </w:rPr>
          <w:fldChar w:fldCharType="end"/>
        </w:r>
      </w:hyperlink>
    </w:p>
    <w:p w14:paraId="249684AE" w14:textId="77777777" w:rsidR="008A59CE" w:rsidRPr="00844543" w:rsidRDefault="008A59CE" w:rsidP="00C02AF1">
      <w:pPr>
        <w:tabs>
          <w:tab w:val="left" w:pos="5669"/>
        </w:tabs>
        <w:spacing w:line="360" w:lineRule="auto"/>
        <w:jc w:val="center"/>
        <w:rPr>
          <w:rFonts w:cs="Arial"/>
          <w:szCs w:val="22"/>
        </w:rPr>
      </w:pPr>
      <w:r w:rsidRPr="00C02AF1">
        <w:rPr>
          <w:rFonts w:cs="Arial"/>
          <w:szCs w:val="20"/>
        </w:rPr>
        <w:fldChar w:fldCharType="end"/>
      </w:r>
    </w:p>
    <w:p w14:paraId="3D6CDE94" w14:textId="77777777" w:rsidR="008A59CE" w:rsidRPr="00844543" w:rsidRDefault="008A59CE" w:rsidP="008A59CE">
      <w:pPr>
        <w:rPr>
          <w:rFonts w:cs="Arial"/>
          <w:szCs w:val="22"/>
        </w:rPr>
      </w:pPr>
      <w:r w:rsidRPr="00844543">
        <w:rPr>
          <w:rFonts w:cs="Arial"/>
          <w:szCs w:val="22"/>
        </w:rPr>
        <w:br w:type="page"/>
      </w:r>
    </w:p>
    <w:p w14:paraId="14A3A5AA" w14:textId="77777777" w:rsidR="008A59CE" w:rsidRPr="00844543" w:rsidRDefault="008A59CE" w:rsidP="008A59CE">
      <w:pPr>
        <w:pStyle w:val="ndice1"/>
        <w:spacing w:before="120" w:after="120" w:line="360" w:lineRule="auto"/>
        <w:rPr>
          <w:rFonts w:ascii="Arial" w:hAnsi="Arial" w:cs="Arial"/>
          <w:sz w:val="20"/>
          <w:szCs w:val="20"/>
        </w:rPr>
      </w:pPr>
      <w:r w:rsidRPr="00844543">
        <w:rPr>
          <w:rFonts w:ascii="Arial" w:hAnsi="Arial" w:cs="Arial"/>
          <w:b/>
          <w:bCs/>
          <w:sz w:val="20"/>
          <w:szCs w:val="20"/>
        </w:rPr>
        <w:lastRenderedPageBreak/>
        <w:t>Cláusulas</w:t>
      </w:r>
    </w:p>
    <w:p w14:paraId="651732B0" w14:textId="77777777" w:rsidR="008A59CE" w:rsidRPr="00844543" w:rsidRDefault="008A59CE" w:rsidP="008A59CE">
      <w:pPr>
        <w:pStyle w:val="T1"/>
        <w:numPr>
          <w:ilvl w:val="0"/>
          <w:numId w:val="2"/>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0" w:name="_Toc95465747"/>
      <w:bookmarkStart w:id="1" w:name="_Toc119660612"/>
      <w:r w:rsidRPr="00844543">
        <w:rPr>
          <w:rFonts w:ascii="Arial" w:hAnsi="Arial" w:cs="Arial"/>
          <w:sz w:val="20"/>
          <w:szCs w:val="20"/>
        </w:rPr>
        <w:t>Objeto</w:t>
      </w:r>
      <w:bookmarkEnd w:id="0"/>
      <w:bookmarkEnd w:id="1"/>
    </w:p>
    <w:p w14:paraId="5BD9F3EE" w14:textId="1DC1A609" w:rsidR="0070441C" w:rsidRPr="00844543" w:rsidRDefault="008A59CE" w:rsidP="00C1794E">
      <w:pPr>
        <w:spacing w:before="120" w:after="120" w:line="360" w:lineRule="auto"/>
        <w:jc w:val="both"/>
        <w:rPr>
          <w:rFonts w:cs="Arial"/>
          <w:szCs w:val="20"/>
        </w:rPr>
      </w:pPr>
      <w:r w:rsidRPr="0070441C">
        <w:rPr>
          <w:rFonts w:cs="Arial"/>
          <w:szCs w:val="20"/>
        </w:rPr>
        <w:t xml:space="preserve">O presente caderno de encargos compreende as cláusulas a incluir no contrato a celebrar na sequência do procedimento pré-contratual que tem por objeto principal a </w:t>
      </w:r>
      <w:r w:rsidRPr="00EB175E">
        <w:rPr>
          <w:rFonts w:cs="Arial"/>
          <w:b/>
          <w:szCs w:val="20"/>
        </w:rPr>
        <w:t xml:space="preserve">aquisição de </w:t>
      </w:r>
      <w:r w:rsidR="0070441C" w:rsidRPr="00EB175E">
        <w:rPr>
          <w:rFonts w:cs="Arial"/>
          <w:b/>
          <w:szCs w:val="20"/>
        </w:rPr>
        <w:t>paletes de madeira usadas para acondicionamento do fundo documental da Biblioteca Pública Municipal do Porto.</w:t>
      </w:r>
    </w:p>
    <w:p w14:paraId="646E8C5F" w14:textId="536FE4ED" w:rsidR="008A59CE" w:rsidRPr="00844543" w:rsidRDefault="008A59CE" w:rsidP="008A59CE">
      <w:pPr>
        <w:pStyle w:val="T1"/>
        <w:numPr>
          <w:ilvl w:val="0"/>
          <w:numId w:val="2"/>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2" w:name="_Toc95465748"/>
      <w:bookmarkStart w:id="3" w:name="_Toc119660613"/>
      <w:r w:rsidRPr="00844543">
        <w:rPr>
          <w:rFonts w:ascii="Arial" w:hAnsi="Arial" w:cs="Arial"/>
          <w:sz w:val="20"/>
          <w:szCs w:val="20"/>
        </w:rPr>
        <w:t>Prazo do contrato</w:t>
      </w:r>
      <w:bookmarkEnd w:id="2"/>
      <w:bookmarkEnd w:id="3"/>
    </w:p>
    <w:p w14:paraId="000C16EC" w14:textId="290B6EFA" w:rsidR="008A59CE" w:rsidRPr="00844543" w:rsidRDefault="008A59CE" w:rsidP="00C1794E">
      <w:pPr>
        <w:numPr>
          <w:ilvl w:val="0"/>
          <w:numId w:val="4"/>
        </w:numPr>
        <w:spacing w:before="120" w:after="120" w:line="360" w:lineRule="auto"/>
        <w:ind w:left="357" w:hanging="357"/>
        <w:jc w:val="both"/>
        <w:rPr>
          <w:rFonts w:cs="Arial"/>
          <w:szCs w:val="20"/>
        </w:rPr>
      </w:pPr>
      <w:r w:rsidRPr="00844543">
        <w:rPr>
          <w:rFonts w:cs="Arial"/>
          <w:szCs w:val="20"/>
        </w:rPr>
        <w:t xml:space="preserve">O contrato mantém-se em vigor pelo </w:t>
      </w:r>
      <w:r w:rsidRPr="00844543">
        <w:rPr>
          <w:rFonts w:cs="Arial"/>
          <w:b/>
          <w:szCs w:val="20"/>
        </w:rPr>
        <w:t xml:space="preserve">prazo máximo de </w:t>
      </w:r>
      <w:r w:rsidR="0070441C">
        <w:rPr>
          <w:rFonts w:cs="Arial"/>
          <w:b/>
          <w:szCs w:val="20"/>
        </w:rPr>
        <w:t xml:space="preserve">12 (doze) </w:t>
      </w:r>
      <w:r w:rsidRPr="00844543">
        <w:rPr>
          <w:rFonts w:cs="Arial"/>
          <w:b/>
          <w:szCs w:val="20"/>
        </w:rPr>
        <w:t>meses</w:t>
      </w:r>
      <w:r w:rsidRPr="00844543">
        <w:rPr>
          <w:rFonts w:cs="Arial"/>
          <w:szCs w:val="20"/>
        </w:rPr>
        <w:t xml:space="preserve"> ou até ser atingido, durante esse prazo, o preço contratual, sem prejuízo das obrigações acessórias que devam perdurar para além da cessação do contrato.</w:t>
      </w:r>
    </w:p>
    <w:p w14:paraId="71D7ECB9" w14:textId="63E2D1BC" w:rsidR="00C1794E" w:rsidRDefault="00C1794E" w:rsidP="00C1794E">
      <w:pPr>
        <w:numPr>
          <w:ilvl w:val="0"/>
          <w:numId w:val="4"/>
        </w:numPr>
        <w:spacing w:before="120" w:after="120" w:line="360" w:lineRule="auto"/>
        <w:ind w:left="357" w:hanging="357"/>
        <w:jc w:val="both"/>
        <w:rPr>
          <w:rFonts w:cs="Arial"/>
          <w:szCs w:val="20"/>
        </w:rPr>
      </w:pPr>
      <w:r w:rsidRPr="00C1794E">
        <w:rPr>
          <w:rFonts w:cs="Arial"/>
          <w:szCs w:val="20"/>
        </w:rPr>
        <w:t>O contrato entra em vigor no dia seguinte</w:t>
      </w:r>
      <w:r>
        <w:rPr>
          <w:rFonts w:cs="Arial"/>
          <w:szCs w:val="20"/>
        </w:rPr>
        <w:t xml:space="preserve"> ao da data da sua assinatura.</w:t>
      </w:r>
    </w:p>
    <w:p w14:paraId="6D7127E4" w14:textId="03A173C4" w:rsidR="008A59CE" w:rsidRPr="00844543" w:rsidRDefault="008A59CE" w:rsidP="00C1794E">
      <w:pPr>
        <w:numPr>
          <w:ilvl w:val="0"/>
          <w:numId w:val="4"/>
        </w:numPr>
        <w:spacing w:before="120" w:after="120" w:line="360" w:lineRule="auto"/>
        <w:ind w:left="357" w:hanging="357"/>
        <w:jc w:val="both"/>
        <w:rPr>
          <w:rFonts w:cs="Arial"/>
          <w:szCs w:val="20"/>
        </w:rPr>
      </w:pPr>
      <w:r w:rsidRPr="00844543">
        <w:rPr>
          <w:rFonts w:cs="Arial"/>
          <w:szCs w:val="20"/>
        </w:rPr>
        <w:t>O prazo que termine em sábado, domingo, feriado ou em dia em que o serviço perante o qual deva ser praticado o ato que não esteja aberto ao público, ou não funcione durante o período normal, transfere-se para o 1.º dia útil seguinte.</w:t>
      </w:r>
    </w:p>
    <w:p w14:paraId="29143909" w14:textId="77777777" w:rsidR="008A59CE" w:rsidRPr="00844543" w:rsidRDefault="008A59CE" w:rsidP="00C1794E">
      <w:pPr>
        <w:numPr>
          <w:ilvl w:val="0"/>
          <w:numId w:val="4"/>
        </w:numPr>
        <w:spacing w:before="120" w:after="120" w:line="360" w:lineRule="auto"/>
        <w:jc w:val="both"/>
        <w:rPr>
          <w:rFonts w:cs="Arial"/>
          <w:szCs w:val="20"/>
        </w:rPr>
      </w:pPr>
      <w:r w:rsidRPr="00844543">
        <w:rPr>
          <w:rFonts w:cs="Arial"/>
          <w:szCs w:val="20"/>
        </w:rPr>
        <w:t>A execução das prestações que constituem o objeto do contrato pode ser, total ou parcialmente, suspensa sempre que se verifique a impossibilidade temporária de cumprimento do contrato, designadamente em virtude de mora da entidade adjudicante na entrega ou na disponibilização de meios ou bens necessários à respetiva execução, ou exceção de não cumprimento, nos termos do disposto nos artigos 297.º e 298.º do CCP.</w:t>
      </w:r>
    </w:p>
    <w:p w14:paraId="07DCD4A2" w14:textId="77777777" w:rsidR="008A59CE" w:rsidRPr="00844543" w:rsidRDefault="008A59CE" w:rsidP="00C1794E">
      <w:pPr>
        <w:numPr>
          <w:ilvl w:val="0"/>
          <w:numId w:val="4"/>
        </w:numPr>
        <w:spacing w:before="120" w:after="120" w:line="360" w:lineRule="auto"/>
        <w:jc w:val="both"/>
        <w:rPr>
          <w:rFonts w:cs="Arial"/>
          <w:szCs w:val="20"/>
        </w:rPr>
      </w:pPr>
      <w:r w:rsidRPr="00844543">
        <w:rPr>
          <w:rFonts w:cs="Arial"/>
          <w:szCs w:val="20"/>
        </w:rPr>
        <w:t>Sem prejuízo das normas legais imperativas, relativas ao reequilíbrio financeiro, findo o prazo referido no número 1 e caso não tenha sido atingido o preço contratual, o contrato extingue-se sem que assista ao adjudicatário o direito a qualquer indemnização pelo valor das prestações não executadas.</w:t>
      </w:r>
    </w:p>
    <w:p w14:paraId="2F522887" w14:textId="1C6D0812" w:rsidR="008A59CE" w:rsidRPr="00844543" w:rsidRDefault="008A59CE" w:rsidP="008A59CE">
      <w:pPr>
        <w:pStyle w:val="T1"/>
        <w:numPr>
          <w:ilvl w:val="0"/>
          <w:numId w:val="2"/>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4" w:name="_Toc95465750"/>
      <w:bookmarkStart w:id="5" w:name="_Toc119660614"/>
      <w:r w:rsidRPr="00844543">
        <w:rPr>
          <w:rFonts w:ascii="Arial" w:hAnsi="Arial" w:cs="Arial"/>
          <w:sz w:val="20"/>
          <w:szCs w:val="20"/>
        </w:rPr>
        <w:t>Obrigações principais do adjudicatário</w:t>
      </w:r>
      <w:bookmarkEnd w:id="4"/>
      <w:bookmarkEnd w:id="5"/>
    </w:p>
    <w:p w14:paraId="7DE9849A" w14:textId="77777777" w:rsidR="008A59CE" w:rsidRPr="00844543" w:rsidRDefault="008A59CE" w:rsidP="00C1794E">
      <w:pPr>
        <w:numPr>
          <w:ilvl w:val="0"/>
          <w:numId w:val="5"/>
        </w:numPr>
        <w:spacing w:before="120" w:after="120" w:line="360" w:lineRule="auto"/>
        <w:ind w:left="357" w:hanging="357"/>
        <w:jc w:val="both"/>
        <w:rPr>
          <w:rFonts w:cs="Arial"/>
          <w:szCs w:val="20"/>
        </w:rPr>
      </w:pPr>
      <w:r w:rsidRPr="00844543">
        <w:rPr>
          <w:rFonts w:cs="Arial"/>
          <w:szCs w:val="20"/>
        </w:rPr>
        <w:t xml:space="preserve">Sem prejuízo de outras obrigações previstas na legislação aplicável, no presente caderno de encargos ou nas cláusulas contratuais, decorrem para o adjudicatário as seguintes obrigações principais: </w:t>
      </w:r>
    </w:p>
    <w:p w14:paraId="10938FE6" w14:textId="1DDB6A57" w:rsidR="008A59CE" w:rsidRPr="00844543" w:rsidRDefault="008A59CE" w:rsidP="00C1794E">
      <w:pPr>
        <w:numPr>
          <w:ilvl w:val="0"/>
          <w:numId w:val="24"/>
        </w:numPr>
        <w:spacing w:before="120" w:after="120" w:line="360" w:lineRule="auto"/>
        <w:ind w:left="714" w:hanging="357"/>
        <w:jc w:val="both"/>
        <w:rPr>
          <w:rFonts w:cs="Arial"/>
          <w:szCs w:val="20"/>
        </w:rPr>
      </w:pPr>
      <w:r w:rsidRPr="00844543">
        <w:rPr>
          <w:rFonts w:cs="Arial"/>
          <w:szCs w:val="20"/>
        </w:rPr>
        <w:t xml:space="preserve">Obrigação de entrega dos bens identificados na sua proposta, em conformidade com as especificações e quantidades constantes do </w:t>
      </w:r>
      <w:r w:rsidRPr="0070441C">
        <w:rPr>
          <w:rFonts w:cs="Arial"/>
          <w:b/>
          <w:szCs w:val="20"/>
        </w:rPr>
        <w:t>Anexo A</w:t>
      </w:r>
      <w:r w:rsidRPr="00844543">
        <w:rPr>
          <w:rFonts w:cs="Arial"/>
          <w:szCs w:val="20"/>
        </w:rPr>
        <w:t xml:space="preserve"> ao presente caderno de encargos.</w:t>
      </w:r>
    </w:p>
    <w:p w14:paraId="1C85B97B" w14:textId="77777777" w:rsidR="001940F8" w:rsidRDefault="008A59CE" w:rsidP="00C1794E">
      <w:pPr>
        <w:numPr>
          <w:ilvl w:val="0"/>
          <w:numId w:val="24"/>
        </w:numPr>
        <w:spacing w:before="120" w:after="120" w:line="360" w:lineRule="auto"/>
        <w:ind w:left="714" w:hanging="357"/>
        <w:jc w:val="both"/>
        <w:rPr>
          <w:rFonts w:cs="Arial"/>
          <w:szCs w:val="20"/>
        </w:rPr>
      </w:pPr>
      <w:r w:rsidRPr="00844543">
        <w:rPr>
          <w:rFonts w:cs="Arial"/>
          <w:szCs w:val="20"/>
        </w:rPr>
        <w:t>Obrigação de garantia dos bens;</w:t>
      </w:r>
    </w:p>
    <w:p w14:paraId="3DD695FB" w14:textId="3F76D71F" w:rsidR="001940F8" w:rsidRPr="001940F8" w:rsidRDefault="00447B24" w:rsidP="00C1794E">
      <w:pPr>
        <w:numPr>
          <w:ilvl w:val="0"/>
          <w:numId w:val="24"/>
        </w:numPr>
        <w:spacing w:before="120" w:after="120" w:line="360" w:lineRule="auto"/>
        <w:ind w:left="714" w:hanging="357"/>
        <w:jc w:val="both"/>
        <w:rPr>
          <w:rFonts w:cs="Arial"/>
          <w:szCs w:val="20"/>
        </w:rPr>
      </w:pPr>
      <w:r w:rsidRPr="001940F8">
        <w:rPr>
          <w:rFonts w:cs="Arial"/>
          <w:szCs w:val="20"/>
        </w:rPr>
        <w:t>Proceder à substituição dos ben</w:t>
      </w:r>
      <w:r w:rsidR="008C2D29" w:rsidRPr="001940F8">
        <w:rPr>
          <w:rFonts w:cs="Arial"/>
          <w:szCs w:val="20"/>
        </w:rPr>
        <w:t>s</w:t>
      </w:r>
      <w:r w:rsidRPr="001940F8">
        <w:rPr>
          <w:rFonts w:cs="Arial"/>
          <w:szCs w:val="20"/>
        </w:rPr>
        <w:t xml:space="preserve"> caso seja detetado qualquer falta d</w:t>
      </w:r>
      <w:r w:rsidR="008C2D29" w:rsidRPr="001940F8">
        <w:rPr>
          <w:rFonts w:cs="Arial"/>
          <w:szCs w:val="20"/>
        </w:rPr>
        <w:t>e conformidade do</w:t>
      </w:r>
      <w:r w:rsidRPr="001940F8">
        <w:rPr>
          <w:rFonts w:cs="Arial"/>
          <w:szCs w:val="20"/>
        </w:rPr>
        <w:t xml:space="preserve">s mesmos, nos termos previstos no </w:t>
      </w:r>
      <w:r w:rsidRPr="00C1794E">
        <w:rPr>
          <w:rFonts w:cs="Arial"/>
          <w:b/>
          <w:szCs w:val="20"/>
        </w:rPr>
        <w:t>Anexo A</w:t>
      </w:r>
      <w:r w:rsidRPr="001940F8">
        <w:rPr>
          <w:rFonts w:cs="Arial"/>
          <w:szCs w:val="20"/>
        </w:rPr>
        <w:t xml:space="preserve"> do presente caderno de encargos</w:t>
      </w:r>
      <w:r w:rsidR="001940F8">
        <w:rPr>
          <w:rFonts w:cs="Arial"/>
          <w:szCs w:val="20"/>
        </w:rPr>
        <w:t>.</w:t>
      </w:r>
    </w:p>
    <w:p w14:paraId="232EBE8F" w14:textId="6C449852" w:rsidR="008A59CE" w:rsidRPr="008C2D29" w:rsidRDefault="001940F8" w:rsidP="00C1794E">
      <w:pPr>
        <w:numPr>
          <w:ilvl w:val="0"/>
          <w:numId w:val="5"/>
        </w:numPr>
        <w:spacing w:before="120" w:after="120" w:line="360" w:lineRule="auto"/>
        <w:ind w:left="357" w:hanging="357"/>
        <w:jc w:val="both"/>
        <w:rPr>
          <w:rFonts w:cs="Arial"/>
          <w:szCs w:val="20"/>
        </w:rPr>
      </w:pPr>
      <w:r>
        <w:rPr>
          <w:rFonts w:cs="Arial"/>
          <w:szCs w:val="20"/>
        </w:rPr>
        <w:t>D</w:t>
      </w:r>
      <w:r w:rsidR="008A59CE" w:rsidRPr="008C2D29">
        <w:rPr>
          <w:rFonts w:cs="Arial"/>
          <w:szCs w:val="20"/>
        </w:rPr>
        <w:t xml:space="preserve">ecorre ainda para o adjudicatário a obrigação de, no </w:t>
      </w:r>
      <w:r w:rsidR="008A59CE" w:rsidRPr="008C2D29">
        <w:rPr>
          <w:rFonts w:cs="Arial"/>
          <w:b/>
          <w:szCs w:val="20"/>
        </w:rPr>
        <w:t xml:space="preserve">prazo máximo de </w:t>
      </w:r>
      <w:r w:rsidR="0070441C" w:rsidRPr="008C2D29">
        <w:rPr>
          <w:rFonts w:cs="Arial"/>
          <w:b/>
          <w:szCs w:val="20"/>
        </w:rPr>
        <w:t>10</w:t>
      </w:r>
      <w:r w:rsidR="008A59CE" w:rsidRPr="008C2D29">
        <w:rPr>
          <w:rFonts w:cs="Arial"/>
          <w:b/>
          <w:szCs w:val="20"/>
        </w:rPr>
        <w:t xml:space="preserve"> dias </w:t>
      </w:r>
      <w:r w:rsidR="008A59CE" w:rsidRPr="008C2D29">
        <w:rPr>
          <w:rFonts w:cs="Arial"/>
          <w:szCs w:val="20"/>
        </w:rPr>
        <w:t>a contar da data da entrega dos bens</w:t>
      </w:r>
      <w:r w:rsidR="0070441C" w:rsidRPr="008C2D29">
        <w:rPr>
          <w:rFonts w:cs="Arial"/>
          <w:szCs w:val="20"/>
        </w:rPr>
        <w:t xml:space="preserve"> </w:t>
      </w:r>
      <w:r w:rsidR="008A59CE" w:rsidRPr="008C2D29">
        <w:rPr>
          <w:rFonts w:cs="Arial"/>
          <w:szCs w:val="20"/>
        </w:rPr>
        <w:t>objeto de contrato, disponibilizar à entidade adjudicante:</w:t>
      </w:r>
    </w:p>
    <w:p w14:paraId="5E6B1BE8" w14:textId="77777777" w:rsidR="00D74D6A" w:rsidRDefault="00D74D6A" w:rsidP="00C1794E">
      <w:pPr>
        <w:numPr>
          <w:ilvl w:val="0"/>
          <w:numId w:val="25"/>
        </w:numPr>
        <w:spacing w:before="120" w:after="120" w:line="360" w:lineRule="auto"/>
        <w:ind w:left="760" w:hanging="403"/>
        <w:jc w:val="both"/>
        <w:rPr>
          <w:rFonts w:cs="Arial"/>
          <w:color w:val="000000"/>
          <w:szCs w:val="20"/>
        </w:rPr>
      </w:pPr>
      <w:r w:rsidRPr="00844543">
        <w:rPr>
          <w:rFonts w:cs="Arial"/>
          <w:color w:val="000000"/>
          <w:szCs w:val="20"/>
        </w:rPr>
        <w:t>Declaração que ateste a garan</w:t>
      </w:r>
      <w:r>
        <w:rPr>
          <w:rFonts w:cs="Arial"/>
          <w:color w:val="000000"/>
          <w:szCs w:val="20"/>
        </w:rPr>
        <w:t>tia dos bens objeto do contrato;</w:t>
      </w:r>
    </w:p>
    <w:p w14:paraId="4E1A7E47" w14:textId="77777777" w:rsidR="00D74D6A" w:rsidRDefault="00D74D6A" w:rsidP="00C1794E">
      <w:pPr>
        <w:numPr>
          <w:ilvl w:val="0"/>
          <w:numId w:val="25"/>
        </w:numPr>
        <w:spacing w:before="120" w:after="120" w:line="360" w:lineRule="auto"/>
        <w:ind w:left="760" w:hanging="403"/>
        <w:jc w:val="both"/>
        <w:rPr>
          <w:rFonts w:cs="Arial"/>
          <w:color w:val="000000"/>
          <w:szCs w:val="20"/>
        </w:rPr>
      </w:pPr>
      <w:r>
        <w:rPr>
          <w:rFonts w:cs="Arial"/>
          <w:color w:val="000000"/>
          <w:szCs w:val="20"/>
        </w:rPr>
        <w:t>Certificação do tratamento térmico fitossanitário (Norma FAO ISPM15)</w:t>
      </w:r>
    </w:p>
    <w:p w14:paraId="696B5251" w14:textId="77777777" w:rsidR="00D74D6A" w:rsidRDefault="00D74D6A" w:rsidP="00C1794E">
      <w:pPr>
        <w:numPr>
          <w:ilvl w:val="0"/>
          <w:numId w:val="25"/>
        </w:numPr>
        <w:spacing w:before="120" w:after="120" w:line="360" w:lineRule="auto"/>
        <w:ind w:left="760" w:hanging="403"/>
        <w:jc w:val="both"/>
        <w:rPr>
          <w:rFonts w:cs="Arial"/>
          <w:color w:val="000000"/>
          <w:szCs w:val="20"/>
        </w:rPr>
      </w:pPr>
      <w:r>
        <w:rPr>
          <w:rFonts w:cs="Arial"/>
          <w:color w:val="000000"/>
          <w:szCs w:val="20"/>
        </w:rPr>
        <w:lastRenderedPageBreak/>
        <w:t>Declaração de origem e rastreabilidade da matéria-prima (madeira);</w:t>
      </w:r>
    </w:p>
    <w:p w14:paraId="5541D62D" w14:textId="77777777" w:rsidR="00D74D6A" w:rsidRDefault="00D74D6A" w:rsidP="00C1794E">
      <w:pPr>
        <w:numPr>
          <w:ilvl w:val="0"/>
          <w:numId w:val="25"/>
        </w:numPr>
        <w:spacing w:before="120" w:after="120" w:line="360" w:lineRule="auto"/>
        <w:ind w:left="760" w:hanging="403"/>
        <w:jc w:val="both"/>
        <w:rPr>
          <w:rFonts w:cs="Arial"/>
          <w:color w:val="000000"/>
          <w:szCs w:val="20"/>
        </w:rPr>
      </w:pPr>
      <w:r>
        <w:rPr>
          <w:rFonts w:cs="Arial"/>
          <w:color w:val="000000"/>
          <w:szCs w:val="20"/>
        </w:rPr>
        <w:t>Comprovativo da autorização para o tratamento de madeira.</w:t>
      </w:r>
    </w:p>
    <w:p w14:paraId="6F0E0D7F" w14:textId="77777777" w:rsidR="008A59CE" w:rsidRPr="00844543" w:rsidRDefault="008A59CE" w:rsidP="00C1794E">
      <w:pPr>
        <w:numPr>
          <w:ilvl w:val="0"/>
          <w:numId w:val="5"/>
        </w:numPr>
        <w:spacing w:before="120" w:after="120" w:line="360" w:lineRule="auto"/>
        <w:jc w:val="both"/>
        <w:rPr>
          <w:rFonts w:cs="Arial"/>
          <w:szCs w:val="20"/>
        </w:rPr>
      </w:pPr>
      <w:r w:rsidRPr="00844543">
        <w:rPr>
          <w:rFonts w:cs="Arial"/>
          <w:szCs w:val="20"/>
        </w:rPr>
        <w:t>O adjudicatário obriga-se a respeitar as normas aplicáveis em vigor em matéria social, laboral, ambiental e de igualdade de género e de prevenção e combate à corrupção, decorrentes do direito internacional, europeu, nacional ou regional.</w:t>
      </w:r>
    </w:p>
    <w:p w14:paraId="0928B50E" w14:textId="77777777" w:rsidR="008A59CE" w:rsidRPr="00844543" w:rsidRDefault="008A59CE" w:rsidP="00C1794E">
      <w:pPr>
        <w:pStyle w:val="Default"/>
        <w:numPr>
          <w:ilvl w:val="0"/>
          <w:numId w:val="5"/>
        </w:numPr>
        <w:spacing w:before="120" w:after="120" w:line="360" w:lineRule="auto"/>
        <w:jc w:val="both"/>
        <w:rPr>
          <w:sz w:val="20"/>
          <w:szCs w:val="20"/>
        </w:rPr>
      </w:pPr>
      <w:r w:rsidRPr="00844543">
        <w:rPr>
          <w:sz w:val="20"/>
          <w:szCs w:val="20"/>
        </w:rPr>
        <w:t>O adjudicatário deverá acautelar a possibilidade de vir a adotar, em sede de execução de contrato, planos de contingência para fazer face a situações de contenção de epidemias, quer de modo preventivo, quer em situação declarada, quer em fase de reposição da normalidade, sem prejuízo das regras aplicáveis aos casos de força maior constantes do presente caderno de encargos.</w:t>
      </w:r>
    </w:p>
    <w:p w14:paraId="79B68D8F" w14:textId="631CE734" w:rsidR="008A59CE" w:rsidRPr="00844543" w:rsidRDefault="008A59CE" w:rsidP="00C1794E">
      <w:pPr>
        <w:numPr>
          <w:ilvl w:val="0"/>
          <w:numId w:val="5"/>
        </w:numPr>
        <w:spacing w:before="120" w:after="120" w:line="360" w:lineRule="auto"/>
        <w:jc w:val="both"/>
        <w:rPr>
          <w:rFonts w:cs="Arial"/>
          <w:szCs w:val="20"/>
        </w:rPr>
      </w:pPr>
      <w:r w:rsidRPr="00844543">
        <w:rPr>
          <w:rFonts w:cs="Arial"/>
          <w:szCs w:val="20"/>
        </w:rPr>
        <w:t>A título acessório, o adjudicatário fica obrigado, designadamente, a recorrer a todos os meios humanos, materiais e informáticos que sejam necessários e adequados à entrega dos bens, bem como ao estabelecimento do sistema de organização necessário à perfeita e completa execução das tarefas a seu cargo.</w:t>
      </w:r>
    </w:p>
    <w:p w14:paraId="6B619EFB" w14:textId="77777777" w:rsidR="008A59CE" w:rsidRPr="00844543" w:rsidRDefault="008A59CE" w:rsidP="00C1794E">
      <w:pPr>
        <w:numPr>
          <w:ilvl w:val="0"/>
          <w:numId w:val="5"/>
        </w:numPr>
        <w:spacing w:before="120" w:after="120" w:line="360" w:lineRule="auto"/>
        <w:ind w:left="357" w:hanging="357"/>
        <w:jc w:val="both"/>
        <w:rPr>
          <w:rFonts w:cs="Arial"/>
          <w:szCs w:val="20"/>
        </w:rPr>
      </w:pPr>
      <w:r w:rsidRPr="00844543">
        <w:rPr>
          <w:rFonts w:cs="Arial"/>
          <w:szCs w:val="20"/>
        </w:rPr>
        <w:t>O adjudicatário deve garantir condições de segurança e saúde do trabalho a todos os seus colaboradores, cumprindo a legislação aplicável nesta matéria, nomeadamente evidenciando a identificação de perigos e avaliação de riscos dos trabalhadores que exercem funções na Autarquia, e as respetivas apólices de seguros de acidentes de trabalho.</w:t>
      </w:r>
    </w:p>
    <w:p w14:paraId="2A35B56E" w14:textId="77777777" w:rsidR="008A59CE" w:rsidRPr="00844543" w:rsidRDefault="008A59CE" w:rsidP="008A59CE">
      <w:pPr>
        <w:pStyle w:val="T1"/>
        <w:numPr>
          <w:ilvl w:val="0"/>
          <w:numId w:val="57"/>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6" w:name="_Toc95465752"/>
      <w:bookmarkStart w:id="7" w:name="_Toc119660615"/>
      <w:r w:rsidRPr="00844543">
        <w:rPr>
          <w:rFonts w:ascii="Arial" w:hAnsi="Arial" w:cs="Arial"/>
          <w:sz w:val="20"/>
          <w:szCs w:val="20"/>
        </w:rPr>
        <w:t>Local e condições de entrega dos bens</w:t>
      </w:r>
      <w:bookmarkEnd w:id="6"/>
      <w:bookmarkEnd w:id="7"/>
    </w:p>
    <w:p w14:paraId="74531D2E" w14:textId="3AC4388C" w:rsidR="008A59CE" w:rsidRPr="00844543" w:rsidRDefault="008A59CE" w:rsidP="00C1794E">
      <w:pPr>
        <w:numPr>
          <w:ilvl w:val="0"/>
          <w:numId w:val="69"/>
        </w:numPr>
        <w:spacing w:before="120" w:after="120" w:line="360" w:lineRule="auto"/>
        <w:ind w:left="357" w:hanging="357"/>
        <w:jc w:val="both"/>
        <w:rPr>
          <w:rFonts w:cs="Arial"/>
          <w:szCs w:val="20"/>
        </w:rPr>
      </w:pPr>
      <w:r w:rsidRPr="00844543">
        <w:rPr>
          <w:rFonts w:cs="Arial"/>
          <w:szCs w:val="20"/>
        </w:rPr>
        <w:t>Os bens objeto do contrato devem ser entregues durante o horário de funcionamento da entidade adjudicante, em dias úteis, nos horários de funcionamento do loca</w:t>
      </w:r>
      <w:r w:rsidR="0056523E">
        <w:rPr>
          <w:rFonts w:cs="Arial"/>
          <w:szCs w:val="20"/>
        </w:rPr>
        <w:t>l</w:t>
      </w:r>
      <w:r w:rsidRPr="00844543">
        <w:rPr>
          <w:rFonts w:cs="Arial"/>
          <w:szCs w:val="20"/>
        </w:rPr>
        <w:t xml:space="preserve"> identificado no </w:t>
      </w:r>
      <w:r w:rsidRPr="001940F8">
        <w:rPr>
          <w:rFonts w:cs="Arial"/>
          <w:b/>
          <w:szCs w:val="20"/>
        </w:rPr>
        <w:t>Anexo</w:t>
      </w:r>
      <w:r w:rsidR="00D533D0" w:rsidRPr="001940F8">
        <w:rPr>
          <w:rFonts w:cs="Arial"/>
          <w:b/>
          <w:szCs w:val="20"/>
        </w:rPr>
        <w:t xml:space="preserve"> A</w:t>
      </w:r>
      <w:r w:rsidRPr="00844543">
        <w:rPr>
          <w:rFonts w:cs="Arial"/>
          <w:szCs w:val="20"/>
        </w:rPr>
        <w:t xml:space="preserve"> do presente caderno de encargos, ou noutro local, localizado no concelho do Porto, e noutro horário, a indicar pela entidade adjudicante em sede de execução do contrato.</w:t>
      </w:r>
    </w:p>
    <w:p w14:paraId="2FE856EF" w14:textId="77777777" w:rsidR="008A59CE" w:rsidRPr="00844543" w:rsidRDefault="008A59CE" w:rsidP="00C1794E">
      <w:pPr>
        <w:numPr>
          <w:ilvl w:val="0"/>
          <w:numId w:val="60"/>
        </w:numPr>
        <w:spacing w:before="120" w:after="120" w:line="360" w:lineRule="auto"/>
        <w:ind w:left="426" w:hanging="426"/>
        <w:jc w:val="both"/>
        <w:rPr>
          <w:rFonts w:cs="Arial"/>
          <w:szCs w:val="20"/>
        </w:rPr>
      </w:pPr>
      <w:r w:rsidRPr="00844543">
        <w:rPr>
          <w:rFonts w:cs="Arial"/>
          <w:szCs w:val="20"/>
        </w:rPr>
        <w:t>O prazo que termine em sábado, domingo, feriado ou em dia em que o serviço perante o qual deva ser praticado o acto que não esteja aberto ao público, ou não funcione durante o período normal, transfere-se para o 1.º dia útil seguinte.</w:t>
      </w:r>
    </w:p>
    <w:p w14:paraId="7F5BD4F4" w14:textId="7DF89DA5" w:rsidR="008A59CE" w:rsidRPr="00844543" w:rsidRDefault="008A59CE" w:rsidP="00C1794E">
      <w:pPr>
        <w:numPr>
          <w:ilvl w:val="0"/>
          <w:numId w:val="60"/>
        </w:numPr>
        <w:spacing w:before="120" w:after="120" w:line="360" w:lineRule="auto"/>
        <w:ind w:left="426" w:hanging="426"/>
        <w:jc w:val="both"/>
        <w:rPr>
          <w:rFonts w:cs="Arial"/>
          <w:szCs w:val="20"/>
        </w:rPr>
      </w:pPr>
      <w:r w:rsidRPr="00844543">
        <w:rPr>
          <w:rFonts w:cs="Arial"/>
          <w:szCs w:val="20"/>
        </w:rPr>
        <w:t xml:space="preserve">A quantidade mínima por encomenda </w:t>
      </w:r>
      <w:r w:rsidR="00D533D0">
        <w:rPr>
          <w:rFonts w:cs="Arial"/>
          <w:b/>
          <w:szCs w:val="20"/>
        </w:rPr>
        <w:t xml:space="preserve">não pode ser superior a </w:t>
      </w:r>
      <w:r w:rsidR="00447B24">
        <w:rPr>
          <w:rFonts w:cs="Arial"/>
          <w:b/>
          <w:szCs w:val="20"/>
        </w:rPr>
        <w:t>660</w:t>
      </w:r>
      <w:r w:rsidR="00D533D0">
        <w:rPr>
          <w:rFonts w:cs="Arial"/>
          <w:b/>
          <w:szCs w:val="20"/>
        </w:rPr>
        <w:t xml:space="preserve"> (</w:t>
      </w:r>
      <w:r w:rsidR="008C2D29">
        <w:rPr>
          <w:rFonts w:cs="Arial"/>
          <w:b/>
          <w:szCs w:val="20"/>
        </w:rPr>
        <w:t>seiscentas e sessenta</w:t>
      </w:r>
      <w:r w:rsidR="00D533D0">
        <w:rPr>
          <w:rFonts w:cs="Arial"/>
          <w:b/>
          <w:szCs w:val="20"/>
        </w:rPr>
        <w:t>) unidades.</w:t>
      </w:r>
      <w:r w:rsidRPr="00844543">
        <w:rPr>
          <w:rStyle w:val="Refdenotaderodap"/>
          <w:rFonts w:cs="Arial"/>
          <w:szCs w:val="20"/>
        </w:rPr>
        <w:footnoteReference w:id="2"/>
      </w:r>
    </w:p>
    <w:p w14:paraId="01059572" w14:textId="77777777" w:rsidR="008A59CE" w:rsidRPr="00844543" w:rsidRDefault="008A59CE" w:rsidP="00C1794E">
      <w:pPr>
        <w:numPr>
          <w:ilvl w:val="0"/>
          <w:numId w:val="60"/>
        </w:numPr>
        <w:spacing w:before="120" w:after="120" w:line="360" w:lineRule="auto"/>
        <w:ind w:left="426" w:hanging="426"/>
        <w:jc w:val="both"/>
        <w:rPr>
          <w:rFonts w:cs="Arial"/>
          <w:szCs w:val="20"/>
        </w:rPr>
      </w:pPr>
      <w:r w:rsidRPr="00844543">
        <w:rPr>
          <w:rFonts w:cs="Arial"/>
          <w:szCs w:val="20"/>
        </w:rPr>
        <w:t>Os “bens” serão adquiridos de acordo com as necessidades que venham a ser identificadas pela entidade adjudicante, ao longo do período de vigência do contrato, estimando-se as quantidades insertas no Anexo A ao presente caderno de encargos.</w:t>
      </w:r>
    </w:p>
    <w:p w14:paraId="4E42F32E" w14:textId="77777777" w:rsidR="008A59CE" w:rsidRPr="00844543" w:rsidRDefault="008A59CE" w:rsidP="00C1794E">
      <w:pPr>
        <w:numPr>
          <w:ilvl w:val="0"/>
          <w:numId w:val="60"/>
        </w:numPr>
        <w:spacing w:before="120" w:after="120" w:line="360" w:lineRule="auto"/>
        <w:ind w:left="426" w:hanging="426"/>
        <w:jc w:val="both"/>
        <w:rPr>
          <w:rFonts w:cs="Arial"/>
          <w:szCs w:val="20"/>
        </w:rPr>
      </w:pPr>
      <w:r w:rsidRPr="00844543">
        <w:rPr>
          <w:rFonts w:cs="Arial"/>
          <w:szCs w:val="20"/>
        </w:rPr>
        <w:t>A entidade adjudicante não se obriga a consumir a quantidade total estimada dos “bens”, não assistindo ao adjudicatário o direito a qualquer indemnização pelas quantidades não consumidas.</w:t>
      </w:r>
    </w:p>
    <w:p w14:paraId="79781176" w14:textId="77777777" w:rsidR="008A59CE" w:rsidRPr="00844543" w:rsidRDefault="008A59CE" w:rsidP="00C1794E">
      <w:pPr>
        <w:numPr>
          <w:ilvl w:val="0"/>
          <w:numId w:val="60"/>
        </w:numPr>
        <w:spacing w:before="120" w:after="120" w:line="360" w:lineRule="auto"/>
        <w:ind w:left="426" w:hanging="426"/>
        <w:jc w:val="both"/>
        <w:rPr>
          <w:rFonts w:cs="Arial"/>
          <w:szCs w:val="20"/>
        </w:rPr>
      </w:pPr>
      <w:r w:rsidRPr="00844543">
        <w:rPr>
          <w:rFonts w:cs="Arial"/>
          <w:szCs w:val="20"/>
        </w:rPr>
        <w:t>Os bens objeto do contrato devem ser entregues em perfeitas condições de serem utilizados para os fins a que se destinam.</w:t>
      </w:r>
    </w:p>
    <w:p w14:paraId="0E42DACD" w14:textId="77777777" w:rsidR="008A59CE" w:rsidRPr="00844543" w:rsidRDefault="008A59CE" w:rsidP="00C1794E">
      <w:pPr>
        <w:numPr>
          <w:ilvl w:val="0"/>
          <w:numId w:val="60"/>
        </w:numPr>
        <w:spacing w:before="120" w:after="120" w:line="360" w:lineRule="auto"/>
        <w:ind w:left="426" w:hanging="426"/>
        <w:jc w:val="both"/>
        <w:rPr>
          <w:rFonts w:cs="Arial"/>
          <w:szCs w:val="20"/>
        </w:rPr>
      </w:pPr>
      <w:r w:rsidRPr="00844543">
        <w:rPr>
          <w:rFonts w:cs="Arial"/>
          <w:szCs w:val="20"/>
        </w:rPr>
        <w:lastRenderedPageBreak/>
        <w:t>Sempre que solicitado, o adjudicatário obriga-se a disponibilizar, simultaneamente com a entrega dos bens objeto do contrato, as respetivas fichas técnicas dos bens e todos os documentos em língua portuguesa, que sejam necessários para a boa e integral utilização ou funcionamento daqueles.</w:t>
      </w:r>
    </w:p>
    <w:p w14:paraId="35D0928F" w14:textId="77777777" w:rsidR="008A59CE" w:rsidRPr="00844543" w:rsidRDefault="008A59CE" w:rsidP="00C1794E">
      <w:pPr>
        <w:numPr>
          <w:ilvl w:val="0"/>
          <w:numId w:val="60"/>
        </w:numPr>
        <w:spacing w:before="120" w:after="120" w:line="360" w:lineRule="auto"/>
        <w:ind w:left="426" w:hanging="426"/>
        <w:jc w:val="both"/>
        <w:rPr>
          <w:rFonts w:cs="Arial"/>
          <w:szCs w:val="20"/>
        </w:rPr>
      </w:pPr>
      <w:r w:rsidRPr="00844543">
        <w:rPr>
          <w:rFonts w:cs="Arial"/>
          <w:szCs w:val="20"/>
        </w:rPr>
        <w:t>Com a entrega dos bens objeto do contrato, ocorre a transferência da posse e da propriedade daqueles para a entidade adjudicante, bem como do risco de deterioração ou perecimento dos mesmos, sem prejuízo das obrigações de garantia que impendem sobre o adjudicatário.</w:t>
      </w:r>
    </w:p>
    <w:p w14:paraId="08230291" w14:textId="66DEA130" w:rsidR="008A59CE" w:rsidRPr="00E27577" w:rsidRDefault="008A59CE" w:rsidP="008A59CE">
      <w:pPr>
        <w:pStyle w:val="T1"/>
        <w:numPr>
          <w:ilvl w:val="0"/>
          <w:numId w:val="61"/>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8" w:name="_Toc95465756"/>
      <w:bookmarkStart w:id="9" w:name="_Toc119660616"/>
      <w:r w:rsidRPr="00E27577">
        <w:rPr>
          <w:rFonts w:ascii="Arial" w:hAnsi="Arial" w:cs="Arial"/>
          <w:sz w:val="20"/>
          <w:szCs w:val="20"/>
        </w:rPr>
        <w:t>Preço contratual</w:t>
      </w:r>
      <w:bookmarkEnd w:id="8"/>
      <w:bookmarkEnd w:id="9"/>
    </w:p>
    <w:p w14:paraId="42261A4A" w14:textId="12CC92B7" w:rsidR="008A59CE" w:rsidRPr="00E27577" w:rsidRDefault="008A59CE" w:rsidP="00C1794E">
      <w:pPr>
        <w:numPr>
          <w:ilvl w:val="0"/>
          <w:numId w:val="6"/>
        </w:numPr>
        <w:spacing w:before="120" w:after="120" w:line="360" w:lineRule="auto"/>
        <w:ind w:left="357" w:hanging="357"/>
        <w:jc w:val="both"/>
        <w:rPr>
          <w:rFonts w:cs="Arial"/>
          <w:szCs w:val="20"/>
        </w:rPr>
      </w:pPr>
      <w:r w:rsidRPr="00E27577">
        <w:rPr>
          <w:rFonts w:cs="Arial"/>
          <w:szCs w:val="20"/>
        </w:rPr>
        <w:t xml:space="preserve">Pelo fornecimento dos bens objeto do contrato, bem como pelo cumprimento das demais obrigações constantes do presente Caderno de Encargos, a entidade adjudicante deve pagar ao adjudicatário </w:t>
      </w:r>
      <w:r w:rsidRPr="00E27577">
        <w:rPr>
          <w:rFonts w:cs="Arial"/>
          <w:b/>
          <w:szCs w:val="20"/>
        </w:rPr>
        <w:t>o preço</w:t>
      </w:r>
      <w:r w:rsidR="00D533D0" w:rsidRPr="00E27577">
        <w:rPr>
          <w:rFonts w:cs="Arial"/>
          <w:b/>
          <w:szCs w:val="20"/>
        </w:rPr>
        <w:t xml:space="preserve"> </w:t>
      </w:r>
      <w:r w:rsidRPr="00E27577">
        <w:rPr>
          <w:rFonts w:cs="Arial"/>
          <w:b/>
          <w:szCs w:val="20"/>
        </w:rPr>
        <w:t>unitário</w:t>
      </w:r>
      <w:r w:rsidR="00D533D0" w:rsidRPr="00E27577">
        <w:rPr>
          <w:rFonts w:cs="Arial"/>
          <w:b/>
          <w:szCs w:val="20"/>
        </w:rPr>
        <w:t xml:space="preserve"> </w:t>
      </w:r>
      <w:r w:rsidRPr="00E27577">
        <w:rPr>
          <w:rFonts w:cs="Arial"/>
          <w:b/>
          <w:szCs w:val="20"/>
        </w:rPr>
        <w:t>constante da proposta adjudicada</w:t>
      </w:r>
      <w:r w:rsidRPr="00E27577">
        <w:rPr>
          <w:rFonts w:cs="Arial"/>
          <w:szCs w:val="20"/>
        </w:rPr>
        <w:t>, acrescido de IVA à taxa legal em vigor, se este for legalmente devido.</w:t>
      </w:r>
    </w:p>
    <w:p w14:paraId="226102E6" w14:textId="20FA2D9A" w:rsidR="0056523E" w:rsidRPr="0056523E" w:rsidRDefault="0056523E" w:rsidP="00C1794E">
      <w:pPr>
        <w:numPr>
          <w:ilvl w:val="0"/>
          <w:numId w:val="37"/>
        </w:numPr>
        <w:spacing w:before="120" w:after="120" w:line="360" w:lineRule="auto"/>
        <w:jc w:val="both"/>
        <w:rPr>
          <w:rFonts w:cs="Arial"/>
          <w:szCs w:val="20"/>
        </w:rPr>
      </w:pPr>
      <w:r w:rsidRPr="00844543">
        <w:rPr>
          <w:rFonts w:cs="Arial"/>
          <w:szCs w:val="20"/>
        </w:rPr>
        <w:t xml:space="preserve">O preço referido no número anterior </w:t>
      </w:r>
      <w:r w:rsidRPr="00844543">
        <w:rPr>
          <w:rFonts w:cs="Arial"/>
          <w:b/>
          <w:szCs w:val="20"/>
        </w:rPr>
        <w:t xml:space="preserve">não pode, em qualquer caso, ser superior a </w:t>
      </w:r>
      <w:r>
        <w:rPr>
          <w:rFonts w:cs="Arial"/>
          <w:b/>
          <w:szCs w:val="20"/>
        </w:rPr>
        <w:t>6</w:t>
      </w:r>
      <w:r w:rsidRPr="00844543">
        <w:rPr>
          <w:rFonts w:cs="Arial"/>
          <w:b/>
          <w:szCs w:val="20"/>
        </w:rPr>
        <w:t>,</w:t>
      </w:r>
      <w:r>
        <w:rPr>
          <w:rFonts w:cs="Arial"/>
          <w:b/>
          <w:szCs w:val="20"/>
        </w:rPr>
        <w:t>25</w:t>
      </w:r>
      <w:r w:rsidRPr="00844543">
        <w:rPr>
          <w:rFonts w:cs="Arial"/>
          <w:b/>
          <w:szCs w:val="20"/>
        </w:rPr>
        <w:t>€</w:t>
      </w:r>
      <w:r>
        <w:rPr>
          <w:rFonts w:cs="Arial"/>
          <w:b/>
          <w:szCs w:val="20"/>
        </w:rPr>
        <w:t xml:space="preserve"> por palete</w:t>
      </w:r>
      <w:r w:rsidRPr="00844543">
        <w:rPr>
          <w:rFonts w:cs="Arial"/>
          <w:szCs w:val="20"/>
        </w:rPr>
        <w:t xml:space="preserve">, o que corresponde a </w:t>
      </w:r>
      <w:r w:rsidRPr="0056523E">
        <w:rPr>
          <w:rFonts w:cs="Arial"/>
          <w:b/>
          <w:szCs w:val="20"/>
        </w:rPr>
        <w:t>18.750</w:t>
      </w:r>
      <w:r w:rsidRPr="0056523E">
        <w:rPr>
          <w:rFonts w:cs="Arial"/>
          <w:b/>
          <w:szCs w:val="20"/>
        </w:rPr>
        <w:t>,</w:t>
      </w:r>
      <w:r>
        <w:rPr>
          <w:rFonts w:cs="Arial"/>
          <w:b/>
          <w:szCs w:val="20"/>
        </w:rPr>
        <w:t>00</w:t>
      </w:r>
      <w:r w:rsidRPr="00844543">
        <w:rPr>
          <w:rFonts w:cs="Arial"/>
          <w:b/>
          <w:szCs w:val="20"/>
        </w:rPr>
        <w:t>€</w:t>
      </w:r>
      <w:r w:rsidRPr="00844543">
        <w:rPr>
          <w:rFonts w:cs="Arial"/>
          <w:szCs w:val="20"/>
        </w:rPr>
        <w:t xml:space="preserve"> no prazo máximo</w:t>
      </w:r>
      <w:r>
        <w:rPr>
          <w:rFonts w:cs="Arial"/>
          <w:szCs w:val="20"/>
        </w:rPr>
        <w:t xml:space="preserve"> de vigência admitido (valores </w:t>
      </w:r>
      <w:r w:rsidRPr="00844543">
        <w:rPr>
          <w:rFonts w:cs="Arial"/>
          <w:szCs w:val="20"/>
        </w:rPr>
        <w:t>sem IVA).</w:t>
      </w:r>
    </w:p>
    <w:p w14:paraId="660B5DEA" w14:textId="46522502" w:rsidR="008A59CE" w:rsidRPr="00E27577" w:rsidRDefault="008A59CE" w:rsidP="00C1794E">
      <w:pPr>
        <w:numPr>
          <w:ilvl w:val="0"/>
          <w:numId w:val="6"/>
        </w:numPr>
        <w:spacing w:before="120" w:after="120" w:line="360" w:lineRule="auto"/>
        <w:ind w:left="357" w:hanging="357"/>
        <w:jc w:val="both"/>
        <w:rPr>
          <w:rFonts w:cs="Arial"/>
          <w:szCs w:val="20"/>
        </w:rPr>
      </w:pPr>
      <w:r w:rsidRPr="00E27577">
        <w:rPr>
          <w:rFonts w:cs="Arial"/>
          <w:szCs w:val="20"/>
        </w:rPr>
        <w:t>O preço referido no número 1 inclui todos os custos, encargos e despesas cuja responsabilidade não esteja expressamente atribuída à entidade adjudicante, incluindo, nomeadamente os relativos ao transporte dos bens objeto do contrato para os respetivos locais de entrega, bem como quaisquer encargos decorrentes da utilização de marcas registadas, patentes ou licenças.</w:t>
      </w:r>
    </w:p>
    <w:p w14:paraId="6449067B" w14:textId="21B95D5A" w:rsidR="008A59CE" w:rsidRPr="00844543" w:rsidRDefault="008A59CE" w:rsidP="008A59CE">
      <w:pPr>
        <w:pStyle w:val="T1"/>
        <w:numPr>
          <w:ilvl w:val="0"/>
          <w:numId w:val="61"/>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10" w:name="_Toc95465758"/>
      <w:bookmarkStart w:id="11" w:name="_Toc119660617"/>
      <w:r w:rsidRPr="00844543">
        <w:rPr>
          <w:rFonts w:ascii="Arial" w:hAnsi="Arial" w:cs="Arial"/>
          <w:sz w:val="20"/>
          <w:szCs w:val="20"/>
        </w:rPr>
        <w:t>Condições de pagamento</w:t>
      </w:r>
      <w:bookmarkEnd w:id="10"/>
      <w:bookmarkEnd w:id="11"/>
    </w:p>
    <w:p w14:paraId="608A843C" w14:textId="35D90C54" w:rsidR="008A59CE" w:rsidRPr="00844543" w:rsidRDefault="008A59CE" w:rsidP="00A76FE9">
      <w:pPr>
        <w:numPr>
          <w:ilvl w:val="0"/>
          <w:numId w:val="7"/>
        </w:numPr>
        <w:spacing w:before="120" w:after="120" w:line="360" w:lineRule="auto"/>
        <w:ind w:left="357" w:hanging="357"/>
        <w:jc w:val="both"/>
        <w:rPr>
          <w:rFonts w:cs="Arial"/>
          <w:szCs w:val="20"/>
        </w:rPr>
      </w:pPr>
      <w:r w:rsidRPr="00844543">
        <w:rPr>
          <w:rFonts w:cs="Arial"/>
          <w:szCs w:val="20"/>
        </w:rPr>
        <w:t>A quantia devida pela entidade adjudicante, nos termos da cláusula anterior, deve</w:t>
      </w:r>
      <w:r w:rsidR="00D533D0">
        <w:rPr>
          <w:rFonts w:cs="Arial"/>
          <w:szCs w:val="20"/>
        </w:rPr>
        <w:t xml:space="preserve"> s</w:t>
      </w:r>
      <w:r w:rsidRPr="00844543">
        <w:rPr>
          <w:rFonts w:cs="Arial"/>
          <w:szCs w:val="20"/>
        </w:rPr>
        <w:t>er paga no prazo de 30 dias após a receção das respetivas faturas, as quais devem cumprir com o disposto no artigo 36.º do CIVA</w:t>
      </w:r>
      <w:r w:rsidRPr="00844543">
        <w:rPr>
          <w:rStyle w:val="Refdenotaderodap"/>
          <w:rFonts w:cs="Arial"/>
          <w:szCs w:val="20"/>
        </w:rPr>
        <w:footnoteReference w:id="3"/>
      </w:r>
      <w:r w:rsidRPr="00844543">
        <w:rPr>
          <w:rFonts w:cs="Arial"/>
          <w:szCs w:val="20"/>
        </w:rPr>
        <w:t xml:space="preserve"> e só podem ser emitidas após o vencimento das obrigações respetivas, e após o fornecimento dos bens, devendo ainda cumprir com as exigências impostas pelo artigo 9.º, n.º 1, da LCPA</w:t>
      </w:r>
      <w:r w:rsidRPr="00844543">
        <w:rPr>
          <w:rStyle w:val="Refdenotaderodap"/>
          <w:rFonts w:cs="Arial"/>
          <w:szCs w:val="20"/>
        </w:rPr>
        <w:footnoteReference w:id="4"/>
      </w:r>
      <w:r w:rsidRPr="00844543">
        <w:rPr>
          <w:rFonts w:cs="Arial"/>
          <w:szCs w:val="20"/>
        </w:rPr>
        <w:t>, aprovada pela Lei nº 8/2012, de 21 de fevereiro, na redação atual.</w:t>
      </w:r>
    </w:p>
    <w:p w14:paraId="3CFFCCAF" w14:textId="07364449" w:rsidR="008A59CE" w:rsidRPr="00844543" w:rsidRDefault="008A59CE" w:rsidP="00A76FE9">
      <w:pPr>
        <w:numPr>
          <w:ilvl w:val="0"/>
          <w:numId w:val="7"/>
        </w:numPr>
        <w:spacing w:before="120" w:after="120" w:line="360" w:lineRule="auto"/>
        <w:ind w:left="357" w:hanging="357"/>
        <w:jc w:val="both"/>
        <w:rPr>
          <w:rFonts w:cs="Arial"/>
          <w:szCs w:val="20"/>
        </w:rPr>
      </w:pPr>
      <w:r w:rsidRPr="00844543">
        <w:rPr>
          <w:rFonts w:cs="Arial"/>
          <w:szCs w:val="20"/>
        </w:rPr>
        <w:t>Para efeitos do número anterior a obrigação considera</w:t>
      </w:r>
      <w:r w:rsidR="00447B24">
        <w:rPr>
          <w:rFonts w:cs="Arial"/>
          <w:szCs w:val="20"/>
        </w:rPr>
        <w:t>-</w:t>
      </w:r>
      <w:r w:rsidRPr="00844543">
        <w:rPr>
          <w:rFonts w:cs="Arial"/>
          <w:szCs w:val="20"/>
        </w:rPr>
        <w:t>se vencida</w:t>
      </w:r>
      <w:r w:rsidR="008C2D29">
        <w:rPr>
          <w:rFonts w:cs="Arial"/>
          <w:szCs w:val="20"/>
        </w:rPr>
        <w:t xml:space="preserve"> </w:t>
      </w:r>
      <w:r w:rsidR="00447B24" w:rsidRPr="001A0218">
        <w:rPr>
          <w:rFonts w:cs="Arial"/>
          <w:b/>
          <w:szCs w:val="20"/>
        </w:rPr>
        <w:t>após validaç</w:t>
      </w:r>
      <w:r w:rsidR="008C2D29" w:rsidRPr="001A0218">
        <w:rPr>
          <w:rFonts w:cs="Arial"/>
          <w:b/>
          <w:szCs w:val="20"/>
        </w:rPr>
        <w:t>ão da nota de encomenda</w:t>
      </w:r>
      <w:r w:rsidR="001B6222" w:rsidRPr="001A0218">
        <w:rPr>
          <w:rFonts w:cs="Arial"/>
          <w:b/>
          <w:szCs w:val="20"/>
        </w:rPr>
        <w:t>.</w:t>
      </w:r>
    </w:p>
    <w:p w14:paraId="3C5C3C14" w14:textId="77777777" w:rsidR="008A59CE" w:rsidRPr="00844543" w:rsidRDefault="008A59CE" w:rsidP="00A76FE9">
      <w:pPr>
        <w:numPr>
          <w:ilvl w:val="0"/>
          <w:numId w:val="7"/>
        </w:numPr>
        <w:spacing w:before="120" w:after="120" w:line="360" w:lineRule="auto"/>
        <w:ind w:left="357" w:hanging="357"/>
        <w:jc w:val="both"/>
        <w:rPr>
          <w:rFonts w:cs="Arial"/>
          <w:szCs w:val="20"/>
        </w:rPr>
      </w:pPr>
      <w:r w:rsidRPr="00844543">
        <w:rPr>
          <w:rFonts w:cs="Arial"/>
          <w:szCs w:val="20"/>
        </w:rPr>
        <w:t xml:space="preserve">Em caso de discordância por parte da entidade adjudicante, quanto aos valores indicados nas faturas, deve esta comunicar ao adjudicatário, por escrito, os respetivos fundamentos, ficando o mesmo obrigado a prestar os esclarecimentos necessários ou proceder à emissão de nova fatura corrigida. </w:t>
      </w:r>
    </w:p>
    <w:p w14:paraId="2E9AAD41" w14:textId="77777777" w:rsidR="001A0218" w:rsidRDefault="008A59CE" w:rsidP="00A76FE9">
      <w:pPr>
        <w:numPr>
          <w:ilvl w:val="0"/>
          <w:numId w:val="7"/>
        </w:numPr>
        <w:tabs>
          <w:tab w:val="left" w:pos="561"/>
        </w:tabs>
        <w:spacing w:before="120" w:after="120" w:line="360" w:lineRule="auto"/>
        <w:ind w:left="357" w:hanging="357"/>
        <w:jc w:val="both"/>
        <w:rPr>
          <w:rFonts w:cs="Arial"/>
          <w:szCs w:val="20"/>
        </w:rPr>
      </w:pPr>
      <w:r w:rsidRPr="00844543">
        <w:rPr>
          <w:rFonts w:cs="Arial"/>
          <w:szCs w:val="20"/>
        </w:rPr>
        <w:t xml:space="preserve">A fatura deve ser emitida em nome do </w:t>
      </w:r>
      <w:r w:rsidRPr="00844543">
        <w:rPr>
          <w:rFonts w:cs="Arial"/>
          <w:b/>
          <w:szCs w:val="20"/>
        </w:rPr>
        <w:t xml:space="preserve">Município do Porto NIF: 501 306 099, sito na Praça General Humberto Delgado, 4049-001 PORTO – </w:t>
      </w:r>
      <w:r w:rsidR="00D533D0" w:rsidRPr="00D533D0">
        <w:rPr>
          <w:rFonts w:cs="Arial"/>
          <w:b/>
          <w:szCs w:val="20"/>
        </w:rPr>
        <w:t>Direção Municipal de Cultura e Património – Divisão Municipal de Bibliotecas</w:t>
      </w:r>
      <w:r w:rsidRPr="00844543">
        <w:rPr>
          <w:rFonts w:cs="Arial"/>
          <w:szCs w:val="20"/>
        </w:rPr>
        <w:t>, com referência aos documentos que lhe deu origem, isto é, deve especificar o n.º da encomenda e o respetivo número sequencial de compromisso.</w:t>
      </w:r>
    </w:p>
    <w:p w14:paraId="4E2B3D3C" w14:textId="7EF56163" w:rsidR="001A0218" w:rsidRPr="001A0218" w:rsidRDefault="001A0218" w:rsidP="00A76FE9">
      <w:pPr>
        <w:numPr>
          <w:ilvl w:val="0"/>
          <w:numId w:val="7"/>
        </w:numPr>
        <w:tabs>
          <w:tab w:val="left" w:pos="561"/>
        </w:tabs>
        <w:spacing w:before="120" w:after="120" w:line="360" w:lineRule="auto"/>
        <w:ind w:left="357" w:hanging="357"/>
        <w:jc w:val="both"/>
        <w:rPr>
          <w:rFonts w:cs="Arial"/>
          <w:szCs w:val="20"/>
        </w:rPr>
      </w:pPr>
      <w:r w:rsidRPr="001A0218">
        <w:rPr>
          <w:rFonts w:cs="Arial"/>
          <w:szCs w:val="20"/>
        </w:rPr>
        <w:t xml:space="preserve">Nos termos do n.º 1 do artigo 299.º-B do CCP, na redação atual, os cocontratantes são obrigados a emitir as suas faturas eletronicamente, de acordo com o modelo estabelecido pela norma europeia respetiva </w:t>
      </w:r>
      <w:r w:rsidRPr="001A0218">
        <w:rPr>
          <w:rFonts w:cs="Arial"/>
          <w:szCs w:val="20"/>
        </w:rPr>
        <w:lastRenderedPageBreak/>
        <w:t>aprovada pela Comissão Europeia e publicitada no portal dos contratos públicos, conforme o disposto no n.º 3 do mesmo artigo.</w:t>
      </w:r>
    </w:p>
    <w:p w14:paraId="4C198A3C" w14:textId="77777777" w:rsidR="001A0218" w:rsidRDefault="001A0218" w:rsidP="00A76FE9">
      <w:pPr>
        <w:numPr>
          <w:ilvl w:val="0"/>
          <w:numId w:val="7"/>
        </w:numPr>
        <w:tabs>
          <w:tab w:val="left" w:pos="561"/>
        </w:tabs>
        <w:spacing w:before="120" w:after="120" w:line="360" w:lineRule="auto"/>
        <w:ind w:left="357" w:hanging="357"/>
        <w:jc w:val="both"/>
        <w:rPr>
          <w:rFonts w:cs="Arial"/>
          <w:szCs w:val="20"/>
        </w:rPr>
      </w:pPr>
      <w:r w:rsidRPr="001A0218">
        <w:rPr>
          <w:rFonts w:cs="Arial"/>
          <w:szCs w:val="20"/>
        </w:rPr>
        <w:t xml:space="preserve">Nos termos do n.º 1 do artigo 9.º do Decreto-Lei n.º 111-B/2017, de 31 de agosto, na redação atual, os contraentes públicos são obrigados, a partir de 18 de abril de 2019, a receber e a processar faturas eletrónicas no modelo estabelecido pela norma europeia respetiva aprovada pela Comissão Europeia e publicitada no portal dos contratos públicos, a que se refere o n.º 3 do artigo 299.º-B do CCP. </w:t>
      </w:r>
    </w:p>
    <w:p w14:paraId="49F77AEE" w14:textId="6FB90CBA" w:rsidR="001A0218" w:rsidRPr="001A0218" w:rsidRDefault="001A0218" w:rsidP="00A76FE9">
      <w:pPr>
        <w:numPr>
          <w:ilvl w:val="0"/>
          <w:numId w:val="7"/>
        </w:numPr>
        <w:tabs>
          <w:tab w:val="left" w:pos="561"/>
        </w:tabs>
        <w:spacing w:before="120" w:after="120" w:line="360" w:lineRule="auto"/>
        <w:jc w:val="both"/>
        <w:rPr>
          <w:rFonts w:cs="Arial"/>
          <w:szCs w:val="20"/>
        </w:rPr>
      </w:pPr>
      <w:r w:rsidRPr="00C341E5">
        <w:rPr>
          <w:rFonts w:cs="Arial"/>
          <w:szCs w:val="20"/>
        </w:rPr>
        <w:t>Nos termos do Despacho n.º 8/2022.XXIII do Secretário de Estado dos Assuntos Fiscais, de 13.12.2022, o prazo para que sejam aceites faturas em PDF, sendo consideradas como faturas eletrónicas para todos os efeitos previstos na legislação fiscal, foi alargado até 31 de dezembro de 2023.</w:t>
      </w:r>
    </w:p>
    <w:p w14:paraId="7118D798" w14:textId="0AD8F598" w:rsidR="008A59CE" w:rsidRPr="00844543" w:rsidRDefault="008A59CE" w:rsidP="00A76FE9">
      <w:pPr>
        <w:numPr>
          <w:ilvl w:val="0"/>
          <w:numId w:val="7"/>
        </w:numPr>
        <w:tabs>
          <w:tab w:val="left" w:pos="561"/>
        </w:tabs>
        <w:spacing w:before="120" w:after="120" w:line="360" w:lineRule="auto"/>
        <w:ind w:left="357" w:hanging="357"/>
        <w:jc w:val="both"/>
        <w:rPr>
          <w:rFonts w:cs="Arial"/>
          <w:szCs w:val="20"/>
        </w:rPr>
      </w:pPr>
      <w:r w:rsidRPr="00844543">
        <w:rPr>
          <w:rFonts w:cs="Arial"/>
          <w:szCs w:val="20"/>
        </w:rPr>
        <w:t>Caso o adjudicatário não tenha ainda aderido à faturação eletrónica</w:t>
      </w:r>
      <w:r w:rsidRPr="00844543">
        <w:rPr>
          <w:rStyle w:val="Refdenotaderodap"/>
          <w:rFonts w:cs="Arial"/>
          <w:szCs w:val="20"/>
        </w:rPr>
        <w:footnoteReference w:id="5"/>
      </w:r>
      <w:r w:rsidRPr="00844543">
        <w:rPr>
          <w:rFonts w:cs="Arial"/>
          <w:szCs w:val="20"/>
        </w:rPr>
        <w:t xml:space="preserve">, nos termos e prazos definidos no número anterior, as faturas devem ser enviadas digitalmente, para o seguinte endereço de correio eletrónico: </w:t>
      </w:r>
      <w:hyperlink r:id="rId12" w:history="1">
        <w:r w:rsidRPr="00844543">
          <w:rPr>
            <w:rStyle w:val="Hiperligao"/>
            <w:rFonts w:cs="Arial"/>
            <w:szCs w:val="20"/>
          </w:rPr>
          <w:t>mporto@cm-porto.pt</w:t>
        </w:r>
      </w:hyperlink>
    </w:p>
    <w:p w14:paraId="6113DD53" w14:textId="49D1C5C3" w:rsidR="008A59CE" w:rsidRPr="00844543" w:rsidRDefault="008A59CE" w:rsidP="00A76FE9">
      <w:pPr>
        <w:numPr>
          <w:ilvl w:val="0"/>
          <w:numId w:val="7"/>
        </w:numPr>
        <w:tabs>
          <w:tab w:val="left" w:pos="561"/>
        </w:tabs>
        <w:spacing w:before="120" w:after="120" w:line="360" w:lineRule="auto"/>
        <w:ind w:left="357" w:hanging="357"/>
        <w:jc w:val="both"/>
        <w:rPr>
          <w:rFonts w:cs="Arial"/>
          <w:szCs w:val="20"/>
        </w:rPr>
      </w:pPr>
      <w:r w:rsidRPr="00844543">
        <w:rPr>
          <w:rFonts w:cs="Arial"/>
          <w:szCs w:val="20"/>
        </w:rPr>
        <w:t xml:space="preserve">Excecionalmente, caso não seja possível a utilização de correio eletrónico, as faturas poderão ser enviadas para o seguinte endereço postal: </w:t>
      </w:r>
      <w:r w:rsidRPr="00844543">
        <w:rPr>
          <w:rFonts w:cs="Arial"/>
          <w:szCs w:val="20"/>
          <w:u w:val="single"/>
        </w:rPr>
        <w:t>Apartado 4053, 4000-101 P</w:t>
      </w:r>
      <w:r w:rsidR="007F7FEF">
        <w:rPr>
          <w:rFonts w:cs="Arial"/>
          <w:szCs w:val="20"/>
          <w:u w:val="single"/>
        </w:rPr>
        <w:t>ORTO</w:t>
      </w:r>
      <w:r w:rsidRPr="00844543">
        <w:rPr>
          <w:rFonts w:cs="Arial"/>
          <w:szCs w:val="20"/>
        </w:rPr>
        <w:t>.</w:t>
      </w:r>
    </w:p>
    <w:p w14:paraId="521EA3C6" w14:textId="77777777" w:rsidR="008A59CE" w:rsidRPr="00844543" w:rsidRDefault="008A59CE" w:rsidP="00A76FE9">
      <w:pPr>
        <w:numPr>
          <w:ilvl w:val="0"/>
          <w:numId w:val="7"/>
        </w:numPr>
        <w:tabs>
          <w:tab w:val="left" w:pos="561"/>
        </w:tabs>
        <w:spacing w:before="120" w:after="120" w:line="360" w:lineRule="auto"/>
        <w:ind w:left="357" w:hanging="357"/>
        <w:jc w:val="both"/>
        <w:rPr>
          <w:rFonts w:cs="Arial"/>
          <w:szCs w:val="20"/>
        </w:rPr>
      </w:pPr>
      <w:r w:rsidRPr="00844543">
        <w:rPr>
          <w:rFonts w:cs="Arial"/>
          <w:szCs w:val="20"/>
        </w:rPr>
        <w:t>Sem prejuízo do disposto nos números anteriores poderão, ao longo da execução do contrato, ser indicados outros contactos para o envio das referidas faturas.</w:t>
      </w:r>
    </w:p>
    <w:p w14:paraId="7C7DCEF9" w14:textId="54F64374" w:rsidR="008A59CE" w:rsidRPr="00844543" w:rsidRDefault="008A59CE" w:rsidP="00A76FE9">
      <w:pPr>
        <w:numPr>
          <w:ilvl w:val="0"/>
          <w:numId w:val="7"/>
        </w:numPr>
        <w:tabs>
          <w:tab w:val="left" w:pos="561"/>
        </w:tabs>
        <w:spacing w:before="120" w:after="120" w:line="360" w:lineRule="auto"/>
        <w:ind w:left="357" w:hanging="357"/>
        <w:jc w:val="both"/>
        <w:rPr>
          <w:rFonts w:cs="Arial"/>
          <w:szCs w:val="20"/>
        </w:rPr>
      </w:pPr>
      <w:r w:rsidRPr="00844543">
        <w:rPr>
          <w:rFonts w:cs="Arial"/>
          <w:szCs w:val="20"/>
        </w:rPr>
        <w:t>Desde que devidamente emitidas e observado o disposto nos n.</w:t>
      </w:r>
      <w:r w:rsidRPr="00844543">
        <w:rPr>
          <w:rFonts w:cs="Arial"/>
          <w:szCs w:val="20"/>
          <w:vertAlign w:val="superscript"/>
        </w:rPr>
        <w:t>os</w:t>
      </w:r>
      <w:r w:rsidRPr="00844543">
        <w:rPr>
          <w:rFonts w:cs="Arial"/>
          <w:szCs w:val="20"/>
        </w:rPr>
        <w:t xml:space="preserve"> 1, 2 e 4, as faturas são pagas através de transferência bancária.</w:t>
      </w:r>
      <w:r w:rsidR="002D180C">
        <w:rPr>
          <w:rFonts w:cs="Arial"/>
          <w:szCs w:val="20"/>
        </w:rPr>
        <w:t xml:space="preserve"> </w:t>
      </w:r>
    </w:p>
    <w:p w14:paraId="64A05AF5" w14:textId="58424B76" w:rsidR="008A59CE" w:rsidRPr="00844543" w:rsidRDefault="008A59CE" w:rsidP="008A59CE">
      <w:pPr>
        <w:pStyle w:val="T1"/>
        <w:numPr>
          <w:ilvl w:val="0"/>
          <w:numId w:val="61"/>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12" w:name="_Toc95465763"/>
      <w:bookmarkStart w:id="13" w:name="_Toc119660618"/>
      <w:r w:rsidRPr="00844543">
        <w:rPr>
          <w:rFonts w:ascii="Arial" w:hAnsi="Arial" w:cs="Arial"/>
          <w:sz w:val="20"/>
          <w:szCs w:val="20"/>
        </w:rPr>
        <w:t>Proteção de dados pessoais</w:t>
      </w:r>
      <w:bookmarkEnd w:id="12"/>
      <w:bookmarkEnd w:id="13"/>
    </w:p>
    <w:p w14:paraId="76CE4E74" w14:textId="77777777" w:rsidR="008A59CE" w:rsidRPr="00844543" w:rsidRDefault="008A59CE" w:rsidP="00A76FE9">
      <w:pPr>
        <w:numPr>
          <w:ilvl w:val="0"/>
          <w:numId w:val="16"/>
        </w:numPr>
        <w:tabs>
          <w:tab w:val="left" w:pos="357"/>
        </w:tabs>
        <w:spacing w:before="120" w:after="120" w:line="360" w:lineRule="auto"/>
        <w:ind w:left="357" w:hanging="357"/>
        <w:jc w:val="both"/>
        <w:rPr>
          <w:rFonts w:cs="Arial"/>
          <w:szCs w:val="20"/>
        </w:rPr>
      </w:pPr>
      <w:r w:rsidRPr="00844543">
        <w:rPr>
          <w:rFonts w:cs="Arial"/>
          <w:szCs w:val="20"/>
        </w:rPr>
        <w:t>Constituem obrigações do adjudicatário, no que especificamente diz respeito à proteção de dados pessoais:</w:t>
      </w:r>
    </w:p>
    <w:p w14:paraId="63A4B618" w14:textId="77777777" w:rsidR="008A59CE" w:rsidRPr="00844543" w:rsidRDefault="008A59CE" w:rsidP="00A76FE9">
      <w:pPr>
        <w:numPr>
          <w:ilvl w:val="0"/>
          <w:numId w:val="50"/>
        </w:numPr>
        <w:spacing w:before="120" w:after="120" w:line="360" w:lineRule="auto"/>
        <w:jc w:val="both"/>
        <w:rPr>
          <w:rFonts w:cs="Arial"/>
          <w:szCs w:val="20"/>
        </w:rPr>
      </w:pPr>
      <w:r w:rsidRPr="00844543">
        <w:rPr>
          <w:rFonts w:cs="Arial"/>
          <w:szCs w:val="20"/>
        </w:rPr>
        <w:t>Utilizar os dados pessoais, objeto de tratamento, exclusivamente para as finalidades previstas no contrato, não podendo em caso algum utilizar os dados para fins próprios;</w:t>
      </w:r>
    </w:p>
    <w:p w14:paraId="40EA9D98" w14:textId="77777777" w:rsidR="008A59CE" w:rsidRPr="00844543" w:rsidRDefault="008A59CE" w:rsidP="00A76FE9">
      <w:pPr>
        <w:numPr>
          <w:ilvl w:val="0"/>
          <w:numId w:val="50"/>
        </w:numPr>
        <w:spacing w:before="120" w:after="120" w:line="360" w:lineRule="auto"/>
        <w:jc w:val="both"/>
        <w:rPr>
          <w:rFonts w:cs="Arial"/>
          <w:szCs w:val="20"/>
        </w:rPr>
      </w:pPr>
      <w:r w:rsidRPr="00844543">
        <w:rPr>
          <w:rFonts w:cs="Arial"/>
          <w:szCs w:val="20"/>
        </w:rPr>
        <w:t>Dar cumprimento às instruções que possam, no âmbito da execução do contrato, ser emitidas pela entidade adjudicante, enquanto responsável pelo tratamento, para tratamento dos dados pessoais;</w:t>
      </w:r>
    </w:p>
    <w:p w14:paraId="03ACB91F" w14:textId="77777777" w:rsidR="008A59CE" w:rsidRPr="00844543" w:rsidRDefault="008A59CE" w:rsidP="00A76FE9">
      <w:pPr>
        <w:numPr>
          <w:ilvl w:val="0"/>
          <w:numId w:val="50"/>
        </w:numPr>
        <w:spacing w:before="120" w:after="120" w:line="360" w:lineRule="auto"/>
        <w:jc w:val="both"/>
        <w:rPr>
          <w:rFonts w:cs="Arial"/>
          <w:szCs w:val="20"/>
        </w:rPr>
      </w:pPr>
      <w:r w:rsidRPr="00844543">
        <w:rPr>
          <w:rFonts w:cs="Arial"/>
          <w:szCs w:val="20"/>
        </w:rPr>
        <w:t>Efetuar uma Avaliação de Impacto sobre a Proteção de Dados que identifique e minimize os riscos em caso de incumprimento das regras de proteção de dados, nas situações expressamente previstas, quer no artigo 35.º do n.º 3 do Regulamento Geral sobre a Proteção de Dados, Reg. (UE) 2016/679 (RGPD) quer no Regulamento n.º 1/2018 da Comissão Nacional de Proteção de Dados, relativo à lista de tratamentos de dados pessoais sujeitos a Avaliação de Impacto sobre a Proteção de Dados (AIPD);</w:t>
      </w:r>
    </w:p>
    <w:p w14:paraId="14469921" w14:textId="77777777" w:rsidR="008A59CE" w:rsidRPr="00844543" w:rsidRDefault="008A59CE" w:rsidP="00A76FE9">
      <w:pPr>
        <w:numPr>
          <w:ilvl w:val="0"/>
          <w:numId w:val="50"/>
        </w:numPr>
        <w:spacing w:before="120" w:after="120" w:line="360" w:lineRule="auto"/>
        <w:jc w:val="both"/>
        <w:rPr>
          <w:rFonts w:cs="Arial"/>
          <w:szCs w:val="20"/>
        </w:rPr>
      </w:pPr>
      <w:r w:rsidRPr="00844543">
        <w:rPr>
          <w:rFonts w:cs="Arial"/>
          <w:szCs w:val="20"/>
        </w:rPr>
        <w:t>Assegurar a realização de auditorias periódicas às medidas técnicas e organizativas para garantir a segurança dos sistemas e dos serviços de tratamento;</w:t>
      </w:r>
    </w:p>
    <w:p w14:paraId="736D49AC" w14:textId="77777777" w:rsidR="008A59CE" w:rsidRPr="00844543" w:rsidRDefault="008A59CE" w:rsidP="00A76FE9">
      <w:pPr>
        <w:numPr>
          <w:ilvl w:val="0"/>
          <w:numId w:val="50"/>
        </w:numPr>
        <w:spacing w:before="120" w:after="120" w:line="360" w:lineRule="auto"/>
        <w:jc w:val="both"/>
        <w:rPr>
          <w:rFonts w:cs="Arial"/>
          <w:szCs w:val="20"/>
        </w:rPr>
      </w:pPr>
      <w:r w:rsidRPr="00844543">
        <w:rPr>
          <w:rFonts w:cs="Arial"/>
          <w:szCs w:val="20"/>
        </w:rPr>
        <w:lastRenderedPageBreak/>
        <w:t>Efetuar um registo de todas as atividades de tratamento de dados pessoais, efetuados no âmbito do contrato, que contenha:</w:t>
      </w:r>
    </w:p>
    <w:p w14:paraId="42B03EA6" w14:textId="77777777" w:rsidR="008A59CE" w:rsidRPr="00844543" w:rsidRDefault="008A59CE" w:rsidP="00A76FE9">
      <w:pPr>
        <w:numPr>
          <w:ilvl w:val="0"/>
          <w:numId w:val="41"/>
        </w:numPr>
        <w:tabs>
          <w:tab w:val="clear" w:pos="1077"/>
        </w:tabs>
        <w:spacing w:before="120" w:after="120" w:line="360" w:lineRule="auto"/>
        <w:ind w:left="1134" w:hanging="141"/>
        <w:jc w:val="both"/>
        <w:rPr>
          <w:rFonts w:cs="Arial"/>
          <w:szCs w:val="20"/>
        </w:rPr>
      </w:pPr>
      <w:r w:rsidRPr="00844543">
        <w:rPr>
          <w:rFonts w:cs="Arial"/>
          <w:szCs w:val="20"/>
        </w:rPr>
        <w:t>Uma descrição geral das medidas técnicas e organizativas adequadas para garantir a segurança dos dados pessoais objeto de tratamento, designadamente a capacidade para assegurar a confidencialidade, integridade e resiliência permanentes dos sistemas e dos serviços de tratamento;</w:t>
      </w:r>
    </w:p>
    <w:p w14:paraId="7E60472F" w14:textId="77777777" w:rsidR="008A59CE" w:rsidRPr="00844543" w:rsidRDefault="008A59CE" w:rsidP="00A76FE9">
      <w:pPr>
        <w:numPr>
          <w:ilvl w:val="0"/>
          <w:numId w:val="41"/>
        </w:numPr>
        <w:tabs>
          <w:tab w:val="clear" w:pos="1077"/>
        </w:tabs>
        <w:spacing w:before="120" w:after="120" w:line="360" w:lineRule="auto"/>
        <w:ind w:left="1134" w:hanging="141"/>
        <w:jc w:val="both"/>
        <w:rPr>
          <w:rFonts w:cs="Arial"/>
          <w:szCs w:val="20"/>
        </w:rPr>
      </w:pPr>
      <w:r w:rsidRPr="00844543">
        <w:rPr>
          <w:rFonts w:cs="Arial"/>
          <w:szCs w:val="20"/>
        </w:rPr>
        <w:t>A capacidade de assegurar a disponibilidade e acesso aos dados pessoais de forma rápida, em caso de incidente;</w:t>
      </w:r>
    </w:p>
    <w:p w14:paraId="4E97D0F5" w14:textId="77777777" w:rsidR="008A59CE" w:rsidRPr="00844543" w:rsidRDefault="008A59CE" w:rsidP="00A76FE9">
      <w:pPr>
        <w:numPr>
          <w:ilvl w:val="0"/>
          <w:numId w:val="41"/>
        </w:numPr>
        <w:tabs>
          <w:tab w:val="clear" w:pos="1077"/>
        </w:tabs>
        <w:spacing w:before="120" w:after="120" w:line="360" w:lineRule="auto"/>
        <w:ind w:left="1134" w:hanging="141"/>
        <w:jc w:val="both"/>
        <w:rPr>
          <w:rFonts w:cs="Arial"/>
          <w:szCs w:val="20"/>
        </w:rPr>
      </w:pPr>
      <w:r w:rsidRPr="00844543">
        <w:rPr>
          <w:rFonts w:cs="Arial"/>
          <w:szCs w:val="20"/>
        </w:rPr>
        <w:t>O processo de auditoria às medidas técnicas e organizativas para garantir a segurança dos sistemas e dos serviços de tratamento;</w:t>
      </w:r>
    </w:p>
    <w:p w14:paraId="31381CA6" w14:textId="77777777" w:rsidR="008A59CE" w:rsidRPr="00844543" w:rsidRDefault="008A59CE" w:rsidP="00A76FE9">
      <w:pPr>
        <w:numPr>
          <w:ilvl w:val="0"/>
          <w:numId w:val="41"/>
        </w:numPr>
        <w:tabs>
          <w:tab w:val="clear" w:pos="1077"/>
        </w:tabs>
        <w:spacing w:before="120" w:after="120" w:line="360" w:lineRule="auto"/>
        <w:ind w:left="1134" w:hanging="141"/>
        <w:jc w:val="both"/>
        <w:rPr>
          <w:rFonts w:cs="Arial"/>
          <w:szCs w:val="20"/>
        </w:rPr>
      </w:pPr>
      <w:r w:rsidRPr="00844543">
        <w:rPr>
          <w:rFonts w:cs="Arial"/>
          <w:szCs w:val="20"/>
        </w:rPr>
        <w:t>O nome e contacto do Encarregado de Proteção de Dados, quando for obrigatória a sua designação nos termos do artigo 35.º do RGPD.</w:t>
      </w:r>
    </w:p>
    <w:p w14:paraId="50AFD762" w14:textId="77777777" w:rsidR="008A59CE" w:rsidRPr="00844543" w:rsidRDefault="008A59CE" w:rsidP="00A76FE9">
      <w:pPr>
        <w:numPr>
          <w:ilvl w:val="0"/>
          <w:numId w:val="50"/>
        </w:numPr>
        <w:spacing w:before="120" w:after="120" w:line="360" w:lineRule="auto"/>
        <w:jc w:val="both"/>
        <w:rPr>
          <w:rFonts w:cs="Arial"/>
          <w:szCs w:val="20"/>
        </w:rPr>
      </w:pPr>
      <w:r w:rsidRPr="00844543">
        <w:rPr>
          <w:rFonts w:cs="Arial"/>
          <w:szCs w:val="20"/>
        </w:rPr>
        <w:t>Disponibilizar à entidade adjudicante, periodicamente, todas as informações necessárias para demonstrar o cumprimento das regras de proteção de dados;</w:t>
      </w:r>
    </w:p>
    <w:p w14:paraId="04E6A498" w14:textId="77777777" w:rsidR="008A59CE" w:rsidRPr="00844543" w:rsidRDefault="008A59CE" w:rsidP="00A76FE9">
      <w:pPr>
        <w:numPr>
          <w:ilvl w:val="0"/>
          <w:numId w:val="50"/>
        </w:numPr>
        <w:spacing w:before="120" w:after="120" w:line="360" w:lineRule="auto"/>
        <w:jc w:val="both"/>
        <w:rPr>
          <w:rFonts w:cs="Arial"/>
          <w:szCs w:val="20"/>
        </w:rPr>
      </w:pPr>
      <w:r w:rsidRPr="00844543">
        <w:rPr>
          <w:rFonts w:cs="Arial"/>
          <w:szCs w:val="20"/>
        </w:rPr>
        <w:t>Não partilhar os dados pessoais com terceiros, exceto no caso de autorização expressa da entidade adjudicante, ou decorrente de obrigação legal;</w:t>
      </w:r>
    </w:p>
    <w:p w14:paraId="1F451477" w14:textId="77777777" w:rsidR="008A59CE" w:rsidRPr="00844543" w:rsidRDefault="008A59CE" w:rsidP="00A76FE9">
      <w:pPr>
        <w:numPr>
          <w:ilvl w:val="0"/>
          <w:numId w:val="50"/>
        </w:numPr>
        <w:spacing w:before="120" w:after="120" w:line="360" w:lineRule="auto"/>
        <w:jc w:val="both"/>
        <w:rPr>
          <w:rFonts w:cs="Arial"/>
          <w:szCs w:val="20"/>
        </w:rPr>
      </w:pPr>
      <w:r w:rsidRPr="00844543">
        <w:rPr>
          <w:rFonts w:cs="Arial"/>
          <w:szCs w:val="20"/>
        </w:rPr>
        <w:t>Manter sigilo referente aos dados pessoais a que tenha acesso no âmbito do contrato;</w:t>
      </w:r>
    </w:p>
    <w:p w14:paraId="382EEA61" w14:textId="77777777" w:rsidR="008A59CE" w:rsidRPr="00844543" w:rsidRDefault="008A59CE" w:rsidP="00A76FE9">
      <w:pPr>
        <w:numPr>
          <w:ilvl w:val="0"/>
          <w:numId w:val="50"/>
        </w:numPr>
        <w:spacing w:before="120" w:after="120" w:line="360" w:lineRule="auto"/>
        <w:jc w:val="both"/>
        <w:rPr>
          <w:rFonts w:cs="Arial"/>
          <w:szCs w:val="20"/>
        </w:rPr>
      </w:pPr>
      <w:r w:rsidRPr="00844543">
        <w:rPr>
          <w:rFonts w:cs="Arial"/>
          <w:szCs w:val="20"/>
        </w:rPr>
        <w:t>Garantir que pessoas autorizadas a tratar os dados pessoais se comprometem, de forma expressa e por escrito, a respeitar a confidencialidade e adotar as medidas de segurança correspondentes;</w:t>
      </w:r>
    </w:p>
    <w:p w14:paraId="7AE25A36" w14:textId="77777777" w:rsidR="008A59CE" w:rsidRPr="00844543" w:rsidRDefault="008A59CE" w:rsidP="00A76FE9">
      <w:pPr>
        <w:numPr>
          <w:ilvl w:val="0"/>
          <w:numId w:val="50"/>
        </w:numPr>
        <w:spacing w:before="120" w:after="120" w:line="360" w:lineRule="auto"/>
        <w:jc w:val="both"/>
        <w:rPr>
          <w:rFonts w:cs="Arial"/>
          <w:szCs w:val="20"/>
        </w:rPr>
      </w:pPr>
      <w:r w:rsidRPr="00844543">
        <w:rPr>
          <w:rFonts w:cs="Arial"/>
          <w:szCs w:val="20"/>
        </w:rPr>
        <w:t>Apoiar a entidade adjudicante na resposta aos pedidos dos titulares dos dados tendo em vista o exercício dos direitos de acesso, retificação, limitação, oposição, apagamento e portabilidade.</w:t>
      </w:r>
    </w:p>
    <w:p w14:paraId="58ABB4B0" w14:textId="77777777" w:rsidR="008A59CE" w:rsidRPr="00844543" w:rsidRDefault="008A59CE" w:rsidP="00A76FE9">
      <w:pPr>
        <w:numPr>
          <w:ilvl w:val="0"/>
          <w:numId w:val="16"/>
        </w:numPr>
        <w:tabs>
          <w:tab w:val="left" w:pos="357"/>
        </w:tabs>
        <w:spacing w:before="120" w:after="120" w:line="360" w:lineRule="auto"/>
        <w:ind w:left="357" w:hanging="357"/>
        <w:jc w:val="both"/>
        <w:rPr>
          <w:rFonts w:cs="Arial"/>
          <w:szCs w:val="20"/>
        </w:rPr>
      </w:pPr>
      <w:r w:rsidRPr="00844543">
        <w:rPr>
          <w:rFonts w:cs="Arial"/>
          <w:szCs w:val="20"/>
        </w:rPr>
        <w:t>Cada uma das partes obriga-se a notificar a respetiva contraparte de forma imediata, e em qualquer circunstância antes do prazo de 72 horas, por escrito e preferencialmente através de correio eletrónico, das violações de segurança ocorridas no âmbito do contrato.</w:t>
      </w:r>
    </w:p>
    <w:p w14:paraId="4E3FB381" w14:textId="77777777" w:rsidR="008A59CE" w:rsidRPr="00844543" w:rsidRDefault="008A59CE" w:rsidP="00A76FE9">
      <w:pPr>
        <w:numPr>
          <w:ilvl w:val="0"/>
          <w:numId w:val="16"/>
        </w:numPr>
        <w:tabs>
          <w:tab w:val="left" w:pos="357"/>
        </w:tabs>
        <w:spacing w:before="120" w:after="120" w:line="360" w:lineRule="auto"/>
        <w:ind w:left="357" w:hanging="357"/>
        <w:jc w:val="both"/>
        <w:rPr>
          <w:rFonts w:cs="Arial"/>
          <w:szCs w:val="20"/>
        </w:rPr>
      </w:pPr>
      <w:r w:rsidRPr="00844543">
        <w:rPr>
          <w:rFonts w:cs="Arial"/>
          <w:szCs w:val="20"/>
        </w:rPr>
        <w:t>Para o efeito do disposto no número anterior deve anexar-se toda a informação relevante, designadamente a descrição da natureza da violação de segurança, bem como a descrição das possíveis consequências da mesma e ainda das medidas adotadas ou propostas para pôr término à violação de segurança ou mitigar possíveis efeitos negativos. Caso não seja possível enviar a informação simultaneamente, a mesma será expedida gradualmente.</w:t>
      </w:r>
    </w:p>
    <w:p w14:paraId="26B07F68" w14:textId="7EE4394A" w:rsidR="001940F8" w:rsidRDefault="008A59CE" w:rsidP="00A76FE9">
      <w:pPr>
        <w:numPr>
          <w:ilvl w:val="0"/>
          <w:numId w:val="16"/>
        </w:numPr>
        <w:tabs>
          <w:tab w:val="left" w:pos="357"/>
        </w:tabs>
        <w:spacing w:before="120" w:after="120" w:line="360" w:lineRule="auto"/>
        <w:ind w:left="357" w:hanging="357"/>
        <w:jc w:val="both"/>
        <w:rPr>
          <w:rFonts w:cs="Arial"/>
          <w:szCs w:val="20"/>
        </w:rPr>
      </w:pPr>
      <w:r w:rsidRPr="00844543">
        <w:rPr>
          <w:rFonts w:cs="Arial"/>
          <w:szCs w:val="20"/>
        </w:rPr>
        <w:t>Finda a vigência do contrato, o adjudicatário</w:t>
      </w:r>
      <w:r w:rsidRPr="00844543">
        <w:rPr>
          <w:rFonts w:cs="Arial"/>
          <w:szCs w:val="20"/>
          <w:vertAlign w:val="superscript"/>
        </w:rPr>
        <w:t xml:space="preserve"> </w:t>
      </w:r>
      <w:r w:rsidRPr="00844543">
        <w:rPr>
          <w:rFonts w:cs="Arial"/>
          <w:szCs w:val="20"/>
        </w:rPr>
        <w:t>tem a obrigação de eliminar os dados pessoais que tenham sido objeto de tratamento no âmbito do mesmo, bem como eliminar quaisquer outras cópias existentes, devendo para o efeito enviar um comprovativo para a entidade adjudicante.</w:t>
      </w:r>
    </w:p>
    <w:p w14:paraId="4318190A" w14:textId="77777777" w:rsidR="00A76FE9" w:rsidRDefault="00A76FE9" w:rsidP="00A76FE9">
      <w:pPr>
        <w:spacing w:before="120" w:after="120" w:line="360" w:lineRule="auto"/>
        <w:jc w:val="both"/>
        <w:rPr>
          <w:rFonts w:cs="Arial"/>
          <w:szCs w:val="20"/>
        </w:rPr>
      </w:pPr>
    </w:p>
    <w:p w14:paraId="0E857DD6" w14:textId="77777777" w:rsidR="00A76FE9" w:rsidRPr="002D180C" w:rsidRDefault="00A76FE9" w:rsidP="00A76FE9">
      <w:pPr>
        <w:spacing w:before="120" w:after="120" w:line="360" w:lineRule="auto"/>
        <w:jc w:val="both"/>
        <w:rPr>
          <w:rFonts w:cs="Arial"/>
          <w:szCs w:val="20"/>
        </w:rPr>
      </w:pPr>
    </w:p>
    <w:p w14:paraId="43804D6A" w14:textId="77777777" w:rsidR="008A59CE" w:rsidRPr="00844543" w:rsidRDefault="008A59CE" w:rsidP="008A59CE">
      <w:pPr>
        <w:pStyle w:val="T1"/>
        <w:numPr>
          <w:ilvl w:val="0"/>
          <w:numId w:val="61"/>
        </w:numPr>
        <w:pBdr>
          <w:top w:val="single" w:sz="4" w:space="1" w:color="auto"/>
          <w:bottom w:val="single" w:sz="4" w:space="1" w:color="auto"/>
        </w:pBdr>
        <w:shd w:val="clear" w:color="auto" w:fill="F3F3F3"/>
        <w:spacing w:before="120" w:after="120"/>
        <w:jc w:val="both"/>
        <w:rPr>
          <w:rFonts w:ascii="Arial" w:hAnsi="Arial" w:cs="Arial"/>
          <w:sz w:val="20"/>
          <w:szCs w:val="20"/>
        </w:rPr>
      </w:pPr>
      <w:r w:rsidRPr="00844543">
        <w:rPr>
          <w:rFonts w:ascii="Arial" w:hAnsi="Arial" w:cs="Arial"/>
          <w:sz w:val="20"/>
          <w:szCs w:val="20"/>
        </w:rPr>
        <w:lastRenderedPageBreak/>
        <w:t xml:space="preserve"> </w:t>
      </w:r>
      <w:bookmarkStart w:id="14" w:name="_Toc95465764"/>
      <w:bookmarkStart w:id="15" w:name="_Toc119660619"/>
      <w:r w:rsidRPr="00844543">
        <w:rPr>
          <w:rFonts w:ascii="Arial" w:hAnsi="Arial" w:cs="Arial"/>
          <w:sz w:val="20"/>
          <w:szCs w:val="20"/>
        </w:rPr>
        <w:t>Penalidades contratuais</w:t>
      </w:r>
      <w:bookmarkEnd w:id="14"/>
      <w:bookmarkEnd w:id="15"/>
    </w:p>
    <w:p w14:paraId="2C26A35E" w14:textId="77777777" w:rsidR="008A59CE" w:rsidRPr="00844543" w:rsidRDefault="008A59CE" w:rsidP="00A76FE9">
      <w:pPr>
        <w:numPr>
          <w:ilvl w:val="0"/>
          <w:numId w:val="18"/>
        </w:numPr>
        <w:spacing w:before="120" w:after="120" w:line="360" w:lineRule="auto"/>
        <w:ind w:left="357" w:hanging="357"/>
        <w:jc w:val="both"/>
        <w:rPr>
          <w:rFonts w:cs="Arial"/>
          <w:szCs w:val="20"/>
        </w:rPr>
      </w:pPr>
      <w:r w:rsidRPr="00844543">
        <w:rPr>
          <w:rFonts w:cs="Arial"/>
          <w:szCs w:val="20"/>
        </w:rPr>
        <w:t xml:space="preserve">Pelo incumprimento de obrigações emergentes do contrato, a entidade adjudicante pode exigir do adjudicatário o pagamento de uma sanção pecuniária, de montante a fixar em função da gravidade do incumprimento, nos seguintes termos: </w:t>
      </w:r>
    </w:p>
    <w:p w14:paraId="343DF7FE" w14:textId="63511414" w:rsidR="00A013E9" w:rsidRPr="00C1794E" w:rsidRDefault="008A59CE" w:rsidP="00A76FE9">
      <w:pPr>
        <w:numPr>
          <w:ilvl w:val="0"/>
          <w:numId w:val="19"/>
        </w:numPr>
        <w:tabs>
          <w:tab w:val="clear" w:pos="624"/>
          <w:tab w:val="num" w:pos="993"/>
        </w:tabs>
        <w:spacing w:before="120" w:after="120" w:line="360" w:lineRule="auto"/>
        <w:ind w:left="993" w:hanging="284"/>
        <w:jc w:val="both"/>
        <w:rPr>
          <w:rFonts w:cs="Arial"/>
          <w:szCs w:val="20"/>
        </w:rPr>
      </w:pPr>
      <w:r w:rsidRPr="00C1794E">
        <w:rPr>
          <w:rFonts w:cs="Arial"/>
          <w:szCs w:val="20"/>
        </w:rPr>
        <w:t>Pelo incumprimento do</w:t>
      </w:r>
      <w:r w:rsidRPr="00C1794E">
        <w:rPr>
          <w:rFonts w:cs="Arial"/>
          <w:i/>
          <w:szCs w:val="20"/>
        </w:rPr>
        <w:t xml:space="preserve"> </w:t>
      </w:r>
      <w:r w:rsidRPr="00C1794E">
        <w:rPr>
          <w:rFonts w:cs="Arial"/>
          <w:szCs w:val="20"/>
        </w:rPr>
        <w:t xml:space="preserve">prazo de entrega constante do presente caderno de encargos, até </w:t>
      </w:r>
      <w:r w:rsidR="000D793D" w:rsidRPr="00C1794E">
        <w:rPr>
          <w:rFonts w:cs="Arial"/>
          <w:szCs w:val="20"/>
        </w:rPr>
        <w:t>0,3</w:t>
      </w:r>
      <w:r w:rsidR="00C1794E" w:rsidRPr="00C1794E">
        <w:rPr>
          <w:rFonts w:cs="Arial"/>
          <w:szCs w:val="20"/>
        </w:rPr>
        <w:t>2</w:t>
      </w:r>
      <w:r w:rsidRPr="00C1794E">
        <w:rPr>
          <w:rFonts w:cs="Arial"/>
          <w:szCs w:val="20"/>
        </w:rPr>
        <w:t>% do preço contratual, por cada dia de atraso;</w:t>
      </w:r>
    </w:p>
    <w:p w14:paraId="37796AE0" w14:textId="77777777" w:rsidR="00A013E9" w:rsidRDefault="008A59CE" w:rsidP="00A76FE9">
      <w:pPr>
        <w:numPr>
          <w:ilvl w:val="0"/>
          <w:numId w:val="19"/>
        </w:numPr>
        <w:tabs>
          <w:tab w:val="clear" w:pos="624"/>
          <w:tab w:val="num" w:pos="993"/>
        </w:tabs>
        <w:spacing w:before="120" w:after="120" w:line="360" w:lineRule="auto"/>
        <w:ind w:left="993" w:hanging="284"/>
        <w:jc w:val="both"/>
        <w:rPr>
          <w:rFonts w:cs="Arial"/>
          <w:szCs w:val="20"/>
        </w:rPr>
      </w:pPr>
      <w:r w:rsidRPr="00A013E9">
        <w:rPr>
          <w:rFonts w:cs="Arial"/>
          <w:szCs w:val="20"/>
        </w:rPr>
        <w:t xml:space="preserve">Pelo cumprimento defeituoso do bem objeto do presente contrato, até </w:t>
      </w:r>
      <w:r w:rsidR="00D343BD" w:rsidRPr="00A013E9">
        <w:rPr>
          <w:rFonts w:cs="Arial"/>
          <w:szCs w:val="20"/>
        </w:rPr>
        <w:t>5</w:t>
      </w:r>
      <w:r w:rsidRPr="00A013E9">
        <w:rPr>
          <w:rFonts w:cs="Arial"/>
          <w:szCs w:val="20"/>
        </w:rPr>
        <w:t>% do preço contratual;</w:t>
      </w:r>
    </w:p>
    <w:p w14:paraId="5312F5CD" w14:textId="4AD4F414" w:rsidR="00A013E9" w:rsidRDefault="008A59CE" w:rsidP="00A76FE9">
      <w:pPr>
        <w:numPr>
          <w:ilvl w:val="0"/>
          <w:numId w:val="19"/>
        </w:numPr>
        <w:tabs>
          <w:tab w:val="clear" w:pos="624"/>
          <w:tab w:val="num" w:pos="993"/>
        </w:tabs>
        <w:spacing w:before="120" w:after="120" w:line="360" w:lineRule="auto"/>
        <w:ind w:left="993" w:hanging="284"/>
        <w:jc w:val="both"/>
        <w:rPr>
          <w:rFonts w:cs="Arial"/>
          <w:szCs w:val="20"/>
        </w:rPr>
      </w:pPr>
      <w:r w:rsidRPr="00A013E9">
        <w:rPr>
          <w:rFonts w:cs="Arial"/>
          <w:szCs w:val="20"/>
        </w:rPr>
        <w:t xml:space="preserve">Pelo incumprimento definitivo da entrega parcial dos bens objeto do contrato, até </w:t>
      </w:r>
      <w:r w:rsidR="00A013E9" w:rsidRPr="00A013E9">
        <w:rPr>
          <w:rFonts w:cs="Arial"/>
          <w:szCs w:val="20"/>
        </w:rPr>
        <w:t xml:space="preserve">10% </w:t>
      </w:r>
      <w:r w:rsidRPr="00A013E9">
        <w:rPr>
          <w:rFonts w:cs="Arial"/>
          <w:szCs w:val="20"/>
        </w:rPr>
        <w:t>do preço contratual;</w:t>
      </w:r>
    </w:p>
    <w:p w14:paraId="4DD6BFC7" w14:textId="77777777" w:rsidR="00A013E9" w:rsidRDefault="008A59CE" w:rsidP="00A76FE9">
      <w:pPr>
        <w:numPr>
          <w:ilvl w:val="0"/>
          <w:numId w:val="19"/>
        </w:numPr>
        <w:tabs>
          <w:tab w:val="clear" w:pos="624"/>
          <w:tab w:val="num" w:pos="993"/>
        </w:tabs>
        <w:spacing w:before="120" w:after="120" w:line="360" w:lineRule="auto"/>
        <w:ind w:left="993" w:hanging="284"/>
        <w:jc w:val="both"/>
        <w:rPr>
          <w:rFonts w:cs="Arial"/>
          <w:szCs w:val="20"/>
        </w:rPr>
      </w:pPr>
      <w:r w:rsidRPr="00A013E9">
        <w:rPr>
          <w:rFonts w:cs="Arial"/>
          <w:szCs w:val="20"/>
        </w:rPr>
        <w:t xml:space="preserve">Pelo incumprimento de outras obrigações emergentes do contrato, até </w:t>
      </w:r>
      <w:r w:rsidR="00A013E9" w:rsidRPr="00A013E9">
        <w:rPr>
          <w:rFonts w:cs="Arial"/>
          <w:szCs w:val="20"/>
        </w:rPr>
        <w:t>10</w:t>
      </w:r>
      <w:r w:rsidRPr="00A013E9">
        <w:rPr>
          <w:rFonts w:cs="Arial"/>
          <w:szCs w:val="20"/>
        </w:rPr>
        <w:t>% do preço  contratual;</w:t>
      </w:r>
    </w:p>
    <w:p w14:paraId="0AC1F8C7" w14:textId="003D2E28" w:rsidR="008A59CE" w:rsidRPr="00A013E9" w:rsidRDefault="008A59CE" w:rsidP="00A76FE9">
      <w:pPr>
        <w:numPr>
          <w:ilvl w:val="0"/>
          <w:numId w:val="19"/>
        </w:numPr>
        <w:tabs>
          <w:tab w:val="clear" w:pos="624"/>
          <w:tab w:val="num" w:pos="993"/>
        </w:tabs>
        <w:spacing w:before="120" w:after="120" w:line="360" w:lineRule="auto"/>
        <w:ind w:left="993" w:hanging="284"/>
        <w:jc w:val="both"/>
        <w:rPr>
          <w:rFonts w:cs="Arial"/>
          <w:szCs w:val="20"/>
        </w:rPr>
      </w:pPr>
      <w:r w:rsidRPr="00A013E9">
        <w:rPr>
          <w:rFonts w:cs="Arial"/>
          <w:szCs w:val="20"/>
        </w:rPr>
        <w:t xml:space="preserve">Pelo incumprimento da obrigação de respeitar ao longo da execução do contrato, e apenas no âmbito do referido contrato, as normas aplicáveis em vigor em matéria social, laboral, ambiental e de igualdade de género, e de prevenção e combate à corrupção, decorrentes do direito internacional, europeu, nacional ou regional, a entidade adjudicante pode exigir do adjudicatário o pagamento de uma sanção pecuniária até </w:t>
      </w:r>
      <w:r w:rsidR="00BB16C0" w:rsidRPr="00A013E9">
        <w:rPr>
          <w:rFonts w:cs="Arial"/>
          <w:szCs w:val="20"/>
        </w:rPr>
        <w:t>5</w:t>
      </w:r>
      <w:r w:rsidRPr="00A013E9">
        <w:rPr>
          <w:rFonts w:cs="Arial"/>
          <w:szCs w:val="20"/>
        </w:rPr>
        <w:t>% do preço contratual, sem prejuízo do disposto no n.º 7 da presente cláusula.</w:t>
      </w:r>
    </w:p>
    <w:p w14:paraId="4E719839" w14:textId="77777777" w:rsidR="008A59CE" w:rsidRPr="00844543" w:rsidRDefault="008A59CE" w:rsidP="00A76FE9">
      <w:pPr>
        <w:numPr>
          <w:ilvl w:val="0"/>
          <w:numId w:val="20"/>
        </w:numPr>
        <w:spacing w:before="120" w:after="120" w:line="360" w:lineRule="auto"/>
        <w:jc w:val="both"/>
        <w:rPr>
          <w:rFonts w:cs="Arial"/>
          <w:color w:val="002060"/>
          <w:szCs w:val="20"/>
        </w:rPr>
      </w:pPr>
      <w:r w:rsidRPr="00844543">
        <w:rPr>
          <w:rFonts w:cs="Arial"/>
          <w:szCs w:val="20"/>
        </w:rPr>
        <w:t>Em caso de resolução do contrato por incumprimento do adjudicatário, o valor acumulado das sanções pecuniárias não pode exceder 20% do preço contratual, nos termos do n.º 2 do artigo 329.º do CCP, salvo se a entidade adjudicante exercer a prerrogativa prevista no n.º 3, do mesmo artigo, caso em que este limite pode ser elevado para 30%.</w:t>
      </w:r>
    </w:p>
    <w:p w14:paraId="76E9A9CE" w14:textId="7899BE71" w:rsidR="008A59CE" w:rsidRPr="00844543" w:rsidRDefault="008A59CE" w:rsidP="00A76FE9">
      <w:pPr>
        <w:numPr>
          <w:ilvl w:val="0"/>
          <w:numId w:val="18"/>
        </w:numPr>
        <w:spacing w:before="120" w:after="120" w:line="360" w:lineRule="auto"/>
        <w:jc w:val="both"/>
        <w:rPr>
          <w:rFonts w:cs="Arial"/>
          <w:szCs w:val="20"/>
        </w:rPr>
      </w:pPr>
      <w:r w:rsidRPr="00844543">
        <w:rPr>
          <w:rFonts w:cs="Arial"/>
          <w:szCs w:val="20"/>
        </w:rPr>
        <w:t>Ao valor das sanções pecuniárias previstas no número anterior, são deduzidas as importâncias pagas pelo adjudicatário ao abrigo da alínea a) do n.º 1, relativamente aos bens objeto do contrato cujo atraso na entrega se tenha verificado</w:t>
      </w:r>
      <w:r w:rsidR="00344149">
        <w:rPr>
          <w:rFonts w:cs="Arial"/>
          <w:szCs w:val="20"/>
        </w:rPr>
        <w:t>.</w:t>
      </w:r>
    </w:p>
    <w:p w14:paraId="7D2441A3" w14:textId="77777777" w:rsidR="008A59CE" w:rsidRPr="00844543" w:rsidRDefault="008A59CE" w:rsidP="00A76FE9">
      <w:pPr>
        <w:numPr>
          <w:ilvl w:val="0"/>
          <w:numId w:val="18"/>
        </w:numPr>
        <w:spacing w:before="120" w:after="120" w:line="360" w:lineRule="auto"/>
        <w:ind w:left="357" w:hanging="357"/>
        <w:jc w:val="both"/>
        <w:rPr>
          <w:rFonts w:cs="Arial"/>
          <w:szCs w:val="20"/>
        </w:rPr>
      </w:pPr>
      <w:r w:rsidRPr="00844543">
        <w:rPr>
          <w:rFonts w:cs="Arial"/>
          <w:szCs w:val="20"/>
        </w:rPr>
        <w:t xml:space="preserve">Na determinação da gravidade do incumprimento, a entidade adjudicante tem em conta, nomeadamente, a duração da infração, a sua eventual reiteração, o grau de culpa do adjudicatário e as consequências do incumprimento. </w:t>
      </w:r>
    </w:p>
    <w:p w14:paraId="72F70984" w14:textId="77777777" w:rsidR="008A59CE" w:rsidRPr="00844543" w:rsidRDefault="008A59CE" w:rsidP="00A76FE9">
      <w:pPr>
        <w:numPr>
          <w:ilvl w:val="0"/>
          <w:numId w:val="18"/>
        </w:numPr>
        <w:spacing w:before="120" w:after="120" w:line="360" w:lineRule="auto"/>
        <w:ind w:left="357" w:hanging="357"/>
        <w:jc w:val="both"/>
        <w:rPr>
          <w:rFonts w:cs="Arial"/>
          <w:szCs w:val="20"/>
        </w:rPr>
      </w:pPr>
      <w:r w:rsidRPr="00844543">
        <w:rPr>
          <w:rFonts w:cs="Arial"/>
          <w:szCs w:val="20"/>
        </w:rPr>
        <w:t xml:space="preserve">A entidade adjudicante pode compensar os pagamentos devidos ao abrigo do contrato com as sanções pecuniárias devidas nos termos da presente cláusula. </w:t>
      </w:r>
    </w:p>
    <w:p w14:paraId="0A34FE2C" w14:textId="77777777" w:rsidR="008A59CE" w:rsidRPr="00844543" w:rsidRDefault="008A59CE" w:rsidP="00A76FE9">
      <w:pPr>
        <w:numPr>
          <w:ilvl w:val="0"/>
          <w:numId w:val="18"/>
        </w:numPr>
        <w:spacing w:before="120" w:after="120" w:line="360" w:lineRule="auto"/>
        <w:ind w:left="357" w:hanging="357"/>
        <w:jc w:val="both"/>
        <w:rPr>
          <w:rFonts w:cs="Arial"/>
          <w:szCs w:val="20"/>
        </w:rPr>
      </w:pPr>
      <w:r w:rsidRPr="00844543">
        <w:rPr>
          <w:rFonts w:cs="Arial"/>
          <w:szCs w:val="20"/>
        </w:rPr>
        <w:t>As sanções pecuniárias previstas na presente cláusula não obstam a que a entidade adjudicante exija uma indemnização pelos danos decorrentes da mora no cumprimento, cumprimento defeituoso e incumprimento definitivo.</w:t>
      </w:r>
    </w:p>
    <w:p w14:paraId="2E07A325" w14:textId="0BDBD624" w:rsidR="008A59CE" w:rsidRPr="00844543" w:rsidRDefault="008A59CE" w:rsidP="00A76FE9">
      <w:pPr>
        <w:numPr>
          <w:ilvl w:val="0"/>
          <w:numId w:val="18"/>
        </w:numPr>
        <w:spacing w:before="120" w:after="120" w:line="360" w:lineRule="auto"/>
        <w:ind w:left="357" w:hanging="357"/>
        <w:jc w:val="both"/>
        <w:rPr>
          <w:rFonts w:cs="Arial"/>
          <w:szCs w:val="20"/>
        </w:rPr>
      </w:pPr>
      <w:r w:rsidRPr="00844543">
        <w:rPr>
          <w:rFonts w:cs="Arial"/>
          <w:szCs w:val="20"/>
        </w:rPr>
        <w:t xml:space="preserve">Em função da gravidade do incumprimento da obrigação prevista na alínea </w:t>
      </w:r>
      <w:r w:rsidR="00A013E9">
        <w:rPr>
          <w:rFonts w:cs="Arial"/>
          <w:szCs w:val="20"/>
        </w:rPr>
        <w:t>e</w:t>
      </w:r>
      <w:r w:rsidRPr="00844543">
        <w:rPr>
          <w:rFonts w:cs="Arial"/>
          <w:szCs w:val="20"/>
        </w:rPr>
        <w:t xml:space="preserve">) do n.º 1 da presente cláusula, ou da sua reiteração após instruções transmitidas no exercício do poder de direção por parte da entidade adjudicante tendente à respetiva observância, e apenas no âmbito do referido contrato, pode este ser </w:t>
      </w:r>
      <w:r w:rsidRPr="00844543">
        <w:rPr>
          <w:rFonts w:cs="Arial"/>
          <w:szCs w:val="20"/>
        </w:rPr>
        <w:lastRenderedPageBreak/>
        <w:t>resolvido a título sancionatório, nos termos da alínea b) do n.º 1 do artigo 333.º do CCP, sem prejuízo do disposto no n.º 3 desta mesma disposição legal.</w:t>
      </w:r>
    </w:p>
    <w:p w14:paraId="760A8F04" w14:textId="77777777" w:rsidR="008A59CE" w:rsidRPr="00844543" w:rsidRDefault="008A59CE" w:rsidP="008A59CE">
      <w:pPr>
        <w:pStyle w:val="T1"/>
        <w:numPr>
          <w:ilvl w:val="0"/>
          <w:numId w:val="61"/>
        </w:numPr>
        <w:pBdr>
          <w:top w:val="single" w:sz="4" w:space="1" w:color="auto"/>
          <w:bottom w:val="single" w:sz="4" w:space="1" w:color="auto"/>
        </w:pBdr>
        <w:shd w:val="clear" w:color="auto" w:fill="F3F3F3"/>
        <w:spacing w:before="120" w:after="120"/>
        <w:jc w:val="both"/>
        <w:rPr>
          <w:rFonts w:ascii="Arial" w:hAnsi="Arial" w:cs="Arial"/>
          <w:sz w:val="20"/>
          <w:szCs w:val="20"/>
        </w:rPr>
      </w:pPr>
      <w:r w:rsidRPr="00844543">
        <w:rPr>
          <w:rFonts w:ascii="Arial" w:hAnsi="Arial" w:cs="Arial"/>
          <w:sz w:val="20"/>
          <w:szCs w:val="20"/>
        </w:rPr>
        <w:t xml:space="preserve"> </w:t>
      </w:r>
      <w:bookmarkStart w:id="16" w:name="_Toc95465765"/>
      <w:bookmarkStart w:id="17" w:name="_Toc119660620"/>
      <w:r w:rsidRPr="00844543">
        <w:rPr>
          <w:rFonts w:ascii="Arial" w:hAnsi="Arial" w:cs="Arial"/>
          <w:sz w:val="20"/>
          <w:szCs w:val="20"/>
        </w:rPr>
        <w:t>Dever de sigilo</w:t>
      </w:r>
      <w:bookmarkEnd w:id="16"/>
      <w:bookmarkEnd w:id="17"/>
    </w:p>
    <w:p w14:paraId="0E1D7EB9" w14:textId="77777777" w:rsidR="008A59CE" w:rsidRPr="00844543" w:rsidRDefault="008A59CE" w:rsidP="00A76FE9">
      <w:pPr>
        <w:numPr>
          <w:ilvl w:val="0"/>
          <w:numId w:val="8"/>
        </w:numPr>
        <w:autoSpaceDE w:val="0"/>
        <w:autoSpaceDN w:val="0"/>
        <w:adjustRightInd w:val="0"/>
        <w:spacing w:before="120" w:after="120" w:line="360" w:lineRule="auto"/>
        <w:ind w:left="357" w:hanging="357"/>
        <w:jc w:val="both"/>
        <w:rPr>
          <w:rFonts w:cs="Arial"/>
          <w:szCs w:val="20"/>
        </w:rPr>
      </w:pPr>
      <w:r w:rsidRPr="00844543">
        <w:rPr>
          <w:rFonts w:cs="Arial"/>
          <w:szCs w:val="20"/>
        </w:rPr>
        <w:t>O adjudicatário deve guardar sigilo sobre toda a informação e documentação, técnica e não técnica, comercial ou outra, relativa a entidade adjudicante de que possa ter conhecimento ao abrigo ou em relação com a execução do contrato.</w:t>
      </w:r>
    </w:p>
    <w:p w14:paraId="1C9332D6" w14:textId="77777777" w:rsidR="008A59CE" w:rsidRPr="00844543" w:rsidRDefault="008A59CE" w:rsidP="00A76FE9">
      <w:pPr>
        <w:numPr>
          <w:ilvl w:val="0"/>
          <w:numId w:val="8"/>
        </w:numPr>
        <w:autoSpaceDE w:val="0"/>
        <w:autoSpaceDN w:val="0"/>
        <w:adjustRightInd w:val="0"/>
        <w:spacing w:before="120" w:after="120" w:line="360" w:lineRule="auto"/>
        <w:ind w:left="357" w:hanging="357"/>
        <w:jc w:val="both"/>
        <w:rPr>
          <w:rFonts w:cs="Arial"/>
          <w:szCs w:val="20"/>
        </w:rPr>
      </w:pPr>
      <w:r w:rsidRPr="00844543">
        <w:rPr>
          <w:rFonts w:cs="Arial"/>
          <w:szCs w:val="20"/>
        </w:rPr>
        <w:t>A informação e a documentação cobertas pelo dever de sigilo não podem ser transmitidas a terceiros, nem objeto de qualquer uso ou modo de aproveitamento que não o destinado direta e exclusivamente à execução do contrato.</w:t>
      </w:r>
    </w:p>
    <w:p w14:paraId="5611F4FD" w14:textId="77777777" w:rsidR="008A59CE" w:rsidRPr="00844543" w:rsidRDefault="008A59CE" w:rsidP="00A76FE9">
      <w:pPr>
        <w:numPr>
          <w:ilvl w:val="0"/>
          <w:numId w:val="8"/>
        </w:numPr>
        <w:autoSpaceDE w:val="0"/>
        <w:autoSpaceDN w:val="0"/>
        <w:adjustRightInd w:val="0"/>
        <w:spacing w:before="120" w:after="120" w:line="360" w:lineRule="auto"/>
        <w:ind w:left="357" w:hanging="357"/>
        <w:jc w:val="both"/>
        <w:rPr>
          <w:rFonts w:cs="Arial"/>
          <w:szCs w:val="20"/>
        </w:rPr>
      </w:pPr>
      <w:r w:rsidRPr="00844543">
        <w:rPr>
          <w:rFonts w:cs="Arial"/>
          <w:szCs w:val="20"/>
        </w:rPr>
        <w:t>Exclui-se do dever de sigilo previsto a informação e a documentação que fossem comprovadamente do domínio público à data da respetiva obtenção pelo adjudicatário ou que este seja legalmente obrigado a revelar, por força da lei, de processo judicial ou a pedido de autoridades reguladoras ou outras entidades administrativas competentes.</w:t>
      </w:r>
    </w:p>
    <w:p w14:paraId="09F05F10" w14:textId="77777777" w:rsidR="008A59CE" w:rsidRPr="00844543" w:rsidRDefault="008A59CE" w:rsidP="00A76FE9">
      <w:pPr>
        <w:numPr>
          <w:ilvl w:val="0"/>
          <w:numId w:val="8"/>
        </w:numPr>
        <w:autoSpaceDE w:val="0"/>
        <w:autoSpaceDN w:val="0"/>
        <w:adjustRightInd w:val="0"/>
        <w:spacing w:before="120" w:after="120" w:line="360" w:lineRule="auto"/>
        <w:ind w:left="357" w:hanging="357"/>
        <w:jc w:val="both"/>
        <w:rPr>
          <w:rFonts w:cs="Arial"/>
          <w:szCs w:val="20"/>
        </w:rPr>
      </w:pPr>
      <w:r w:rsidRPr="00844543">
        <w:rPr>
          <w:rFonts w:cs="Arial"/>
          <w:szCs w:val="20"/>
        </w:rPr>
        <w:t>O adjudicatário deverá guardar sigilo quanto a informações que possa obter no âmbito da execução do presente contrato, por qualquer causa, sem prejuízo da sujeição subsequente a quaisquer deveres legais relativos, designadamente, à proteção de segredos comerciais ou da credibilidade, do prestígio ou da confiança devidos às pessoas coletivas.</w:t>
      </w:r>
    </w:p>
    <w:p w14:paraId="657B916C" w14:textId="77777777" w:rsidR="008A59CE" w:rsidRPr="00844543" w:rsidRDefault="008A59CE" w:rsidP="008A59CE">
      <w:pPr>
        <w:pStyle w:val="T1"/>
        <w:numPr>
          <w:ilvl w:val="0"/>
          <w:numId w:val="61"/>
        </w:numPr>
        <w:pBdr>
          <w:top w:val="single" w:sz="4" w:space="1" w:color="auto"/>
          <w:bottom w:val="single" w:sz="4" w:space="1" w:color="auto"/>
        </w:pBdr>
        <w:shd w:val="clear" w:color="auto" w:fill="F3F3F3"/>
        <w:spacing w:before="120" w:after="120"/>
        <w:jc w:val="both"/>
        <w:rPr>
          <w:rFonts w:ascii="Arial" w:hAnsi="Arial" w:cs="Arial"/>
          <w:sz w:val="20"/>
          <w:szCs w:val="20"/>
        </w:rPr>
      </w:pPr>
      <w:r w:rsidRPr="00844543">
        <w:rPr>
          <w:rFonts w:ascii="Arial" w:hAnsi="Arial" w:cs="Arial"/>
          <w:sz w:val="20"/>
          <w:szCs w:val="20"/>
        </w:rPr>
        <w:t xml:space="preserve"> </w:t>
      </w:r>
      <w:bookmarkStart w:id="18" w:name="_Toc95465766"/>
      <w:bookmarkStart w:id="19" w:name="_Toc119660621"/>
      <w:r w:rsidRPr="00844543">
        <w:rPr>
          <w:rFonts w:ascii="Arial" w:hAnsi="Arial" w:cs="Arial"/>
          <w:sz w:val="20"/>
          <w:szCs w:val="20"/>
        </w:rPr>
        <w:t>Força maior</w:t>
      </w:r>
      <w:bookmarkEnd w:id="18"/>
      <w:bookmarkEnd w:id="19"/>
    </w:p>
    <w:p w14:paraId="5086C74E" w14:textId="77777777" w:rsidR="008A59CE" w:rsidRPr="00844543" w:rsidRDefault="008A59CE" w:rsidP="00A76FE9">
      <w:pPr>
        <w:numPr>
          <w:ilvl w:val="0"/>
          <w:numId w:val="9"/>
        </w:numPr>
        <w:spacing w:before="120" w:after="120" w:line="360" w:lineRule="auto"/>
        <w:ind w:left="357" w:hanging="357"/>
        <w:jc w:val="both"/>
        <w:rPr>
          <w:rFonts w:cs="Arial"/>
          <w:szCs w:val="20"/>
        </w:rPr>
      </w:pPr>
      <w:r w:rsidRPr="00844543">
        <w:rPr>
          <w:rFonts w:cs="Arial"/>
          <w:szCs w:val="20"/>
        </w:rPr>
        <w:t xml:space="preserve">Não podem ser impostas penalidades ao adjudicatário, nem é havida como incumprimento, a não realização pontual das prestações contratuais a cargo de qualquer das partes que resulte de caso de força maior, entendendo-se como tal as circunstâncias que impossibilitem a respetiva realização, alheias à vontade da parte afetada, que ela não pudesse conhecer ou prever à data da celebração do contrato e cujos efeitos não lhe fosse razoavelmente exigível contornar ou evitar. </w:t>
      </w:r>
    </w:p>
    <w:p w14:paraId="5D98EAD4" w14:textId="77777777" w:rsidR="008A59CE" w:rsidRPr="00844543" w:rsidRDefault="008A59CE" w:rsidP="00A76FE9">
      <w:pPr>
        <w:numPr>
          <w:ilvl w:val="0"/>
          <w:numId w:val="9"/>
        </w:numPr>
        <w:spacing w:before="120" w:after="120" w:line="360" w:lineRule="auto"/>
        <w:jc w:val="both"/>
        <w:rPr>
          <w:rFonts w:cs="Arial"/>
          <w:szCs w:val="20"/>
        </w:rPr>
      </w:pPr>
      <w:r w:rsidRPr="00844543">
        <w:rPr>
          <w:rFonts w:cs="Arial"/>
          <w:szCs w:val="20"/>
        </w:rPr>
        <w:t xml:space="preserve">Podem constituir força maior, se se verificarem os requisitos do número anterior, designadamente, tremores de terra, inundações, incêndios, epidemias, sabotagens, greves, embargos ou bloqueios internacionais, atos de guerra ou terrorismo, motins e determinações governamentais ou administrativas injuntivas. </w:t>
      </w:r>
    </w:p>
    <w:p w14:paraId="4E75ABA5" w14:textId="77777777" w:rsidR="008A59CE" w:rsidRPr="00844543" w:rsidRDefault="008A59CE" w:rsidP="00A76FE9">
      <w:pPr>
        <w:numPr>
          <w:ilvl w:val="0"/>
          <w:numId w:val="9"/>
        </w:numPr>
        <w:spacing w:before="120" w:after="120" w:line="360" w:lineRule="auto"/>
        <w:ind w:left="357" w:hanging="357"/>
        <w:jc w:val="both"/>
        <w:rPr>
          <w:rFonts w:cs="Arial"/>
          <w:szCs w:val="20"/>
        </w:rPr>
      </w:pPr>
      <w:r w:rsidRPr="00844543">
        <w:rPr>
          <w:rFonts w:cs="Arial"/>
          <w:szCs w:val="20"/>
        </w:rPr>
        <w:t xml:space="preserve">Não constituem força maior, designadamente: </w:t>
      </w:r>
    </w:p>
    <w:p w14:paraId="1346B09C" w14:textId="77777777" w:rsidR="008A59CE" w:rsidRPr="00844543" w:rsidRDefault="008A59CE" w:rsidP="00A76FE9">
      <w:pPr>
        <w:numPr>
          <w:ilvl w:val="1"/>
          <w:numId w:val="9"/>
        </w:numPr>
        <w:tabs>
          <w:tab w:val="clear" w:pos="1080"/>
        </w:tabs>
        <w:spacing w:before="120" w:after="120" w:line="360" w:lineRule="auto"/>
        <w:ind w:left="714" w:hanging="357"/>
        <w:jc w:val="both"/>
        <w:rPr>
          <w:rFonts w:cs="Arial"/>
          <w:szCs w:val="20"/>
        </w:rPr>
      </w:pPr>
      <w:r w:rsidRPr="00844543">
        <w:rPr>
          <w:rFonts w:cs="Arial"/>
          <w:szCs w:val="20"/>
        </w:rPr>
        <w:t xml:space="preserve">Circunstâncias que não constituam força maior para os subcontratados do adjudicatário, na parte em que intervenham; </w:t>
      </w:r>
    </w:p>
    <w:p w14:paraId="19F21815" w14:textId="77777777" w:rsidR="008A59CE" w:rsidRPr="00844543" w:rsidRDefault="008A59CE" w:rsidP="00A76FE9">
      <w:pPr>
        <w:numPr>
          <w:ilvl w:val="1"/>
          <w:numId w:val="9"/>
        </w:numPr>
        <w:tabs>
          <w:tab w:val="clear" w:pos="1080"/>
        </w:tabs>
        <w:spacing w:before="120" w:after="120" w:line="360" w:lineRule="auto"/>
        <w:ind w:left="714" w:hanging="357"/>
        <w:jc w:val="both"/>
        <w:rPr>
          <w:rFonts w:cs="Arial"/>
          <w:szCs w:val="20"/>
        </w:rPr>
      </w:pPr>
      <w:r w:rsidRPr="00844543">
        <w:rPr>
          <w:rFonts w:cs="Arial"/>
          <w:szCs w:val="20"/>
        </w:rPr>
        <w:t>Greves ou conflitos laborais limitados às sociedades do adjudicatário ou a grupos de sociedades em que este se integre, bem como a sociedades ou grupos de sociedades dos seus subcontratados;</w:t>
      </w:r>
    </w:p>
    <w:p w14:paraId="77929513" w14:textId="77777777" w:rsidR="008A59CE" w:rsidRPr="00844543" w:rsidRDefault="008A59CE" w:rsidP="00A76FE9">
      <w:pPr>
        <w:numPr>
          <w:ilvl w:val="1"/>
          <w:numId w:val="9"/>
        </w:numPr>
        <w:tabs>
          <w:tab w:val="clear" w:pos="1080"/>
        </w:tabs>
        <w:spacing w:before="120" w:after="120" w:line="360" w:lineRule="auto"/>
        <w:ind w:left="714" w:hanging="357"/>
        <w:jc w:val="both"/>
        <w:rPr>
          <w:rFonts w:cs="Arial"/>
          <w:szCs w:val="20"/>
        </w:rPr>
      </w:pPr>
      <w:r w:rsidRPr="00844543">
        <w:rPr>
          <w:rFonts w:cs="Arial"/>
          <w:szCs w:val="20"/>
        </w:rPr>
        <w:t>Determinações governamentais, administrativas, ou judiciais de natureza sancionatória ou de outra forma resultantes do incumprimento pelo adjudicatário de deveres ou ónus que sobre ele recaiam;</w:t>
      </w:r>
    </w:p>
    <w:p w14:paraId="4D6DE3A0" w14:textId="77777777" w:rsidR="008A59CE" w:rsidRPr="00844543" w:rsidRDefault="008A59CE" w:rsidP="00A76FE9">
      <w:pPr>
        <w:numPr>
          <w:ilvl w:val="1"/>
          <w:numId w:val="9"/>
        </w:numPr>
        <w:tabs>
          <w:tab w:val="clear" w:pos="1080"/>
        </w:tabs>
        <w:spacing w:before="120" w:after="120" w:line="360" w:lineRule="auto"/>
        <w:ind w:left="714" w:hanging="357"/>
        <w:jc w:val="both"/>
        <w:rPr>
          <w:rFonts w:cs="Arial"/>
          <w:szCs w:val="20"/>
        </w:rPr>
      </w:pPr>
      <w:r w:rsidRPr="00844543">
        <w:rPr>
          <w:rFonts w:cs="Arial"/>
          <w:szCs w:val="20"/>
        </w:rPr>
        <w:t xml:space="preserve">Manifestações populares devidas ao incumprimento pelo adjudicatário de normas legais; </w:t>
      </w:r>
    </w:p>
    <w:p w14:paraId="0BC2565B" w14:textId="77777777" w:rsidR="008A59CE" w:rsidRPr="00844543" w:rsidRDefault="008A59CE" w:rsidP="00A76FE9">
      <w:pPr>
        <w:numPr>
          <w:ilvl w:val="1"/>
          <w:numId w:val="9"/>
        </w:numPr>
        <w:tabs>
          <w:tab w:val="clear" w:pos="1080"/>
        </w:tabs>
        <w:spacing w:before="120" w:after="120" w:line="360" w:lineRule="auto"/>
        <w:ind w:left="714" w:hanging="357"/>
        <w:jc w:val="both"/>
        <w:rPr>
          <w:rFonts w:cs="Arial"/>
          <w:szCs w:val="20"/>
        </w:rPr>
      </w:pPr>
      <w:r w:rsidRPr="00844543">
        <w:rPr>
          <w:rFonts w:cs="Arial"/>
          <w:szCs w:val="20"/>
        </w:rPr>
        <w:lastRenderedPageBreak/>
        <w:t>Incêndios ou inundações com origem nas instalações do adjudicatário cuja causa, propagação ou proporções se devam a culpa ou negligência sua ou ao incumprimento de normas de segurança;</w:t>
      </w:r>
    </w:p>
    <w:p w14:paraId="3977A3BF" w14:textId="77777777" w:rsidR="008A59CE" w:rsidRPr="00844543" w:rsidRDefault="008A59CE" w:rsidP="00A76FE9">
      <w:pPr>
        <w:numPr>
          <w:ilvl w:val="1"/>
          <w:numId w:val="9"/>
        </w:numPr>
        <w:tabs>
          <w:tab w:val="clear" w:pos="1080"/>
        </w:tabs>
        <w:spacing w:before="120" w:after="120" w:line="360" w:lineRule="auto"/>
        <w:ind w:left="714" w:hanging="357"/>
        <w:jc w:val="both"/>
        <w:rPr>
          <w:rFonts w:cs="Arial"/>
          <w:szCs w:val="20"/>
        </w:rPr>
      </w:pPr>
      <w:r w:rsidRPr="00844543">
        <w:rPr>
          <w:rFonts w:cs="Arial"/>
          <w:szCs w:val="20"/>
        </w:rPr>
        <w:t>Avarias nos sistemas informáticos ou mecânicos do adjudicatário não devidas a sabotagem;</w:t>
      </w:r>
    </w:p>
    <w:p w14:paraId="3DD1A330" w14:textId="77777777" w:rsidR="008A59CE" w:rsidRPr="00844543" w:rsidRDefault="008A59CE" w:rsidP="00A76FE9">
      <w:pPr>
        <w:numPr>
          <w:ilvl w:val="1"/>
          <w:numId w:val="9"/>
        </w:numPr>
        <w:tabs>
          <w:tab w:val="clear" w:pos="1080"/>
        </w:tabs>
        <w:spacing w:before="120" w:after="120" w:line="360" w:lineRule="auto"/>
        <w:ind w:left="714" w:hanging="357"/>
        <w:jc w:val="both"/>
        <w:rPr>
          <w:rFonts w:cs="Arial"/>
          <w:szCs w:val="20"/>
        </w:rPr>
      </w:pPr>
      <w:r w:rsidRPr="00844543">
        <w:rPr>
          <w:rFonts w:cs="Arial"/>
          <w:szCs w:val="20"/>
        </w:rPr>
        <w:t xml:space="preserve">Eventos que estejam ou devam estar cobertos por seguros. </w:t>
      </w:r>
    </w:p>
    <w:p w14:paraId="2E6E493F" w14:textId="77777777" w:rsidR="008A59CE" w:rsidRPr="00844543" w:rsidRDefault="008A59CE" w:rsidP="00A76FE9">
      <w:pPr>
        <w:numPr>
          <w:ilvl w:val="0"/>
          <w:numId w:val="9"/>
        </w:numPr>
        <w:spacing w:before="120" w:after="120" w:line="360" w:lineRule="auto"/>
        <w:ind w:left="357" w:hanging="357"/>
        <w:jc w:val="both"/>
        <w:rPr>
          <w:rFonts w:cs="Arial"/>
          <w:szCs w:val="20"/>
        </w:rPr>
      </w:pPr>
      <w:r w:rsidRPr="00844543">
        <w:rPr>
          <w:rFonts w:cs="Arial"/>
          <w:szCs w:val="20"/>
        </w:rPr>
        <w:t xml:space="preserve">A ocorrência de circunstâncias que possam consubstanciar casos de força maior deve ser imediatamente comunicada à outra parte. </w:t>
      </w:r>
    </w:p>
    <w:p w14:paraId="57FCC370" w14:textId="77777777" w:rsidR="008A59CE" w:rsidRPr="00844543" w:rsidRDefault="008A59CE" w:rsidP="00A76FE9">
      <w:pPr>
        <w:numPr>
          <w:ilvl w:val="0"/>
          <w:numId w:val="9"/>
        </w:numPr>
        <w:spacing w:before="120" w:after="120" w:line="360" w:lineRule="auto"/>
        <w:ind w:left="357" w:hanging="357"/>
        <w:jc w:val="both"/>
        <w:rPr>
          <w:rFonts w:cs="Arial"/>
          <w:szCs w:val="20"/>
        </w:rPr>
      </w:pPr>
      <w:r w:rsidRPr="00844543">
        <w:rPr>
          <w:rFonts w:cs="Arial"/>
          <w:szCs w:val="20"/>
        </w:rPr>
        <w:t>A força maior determina a prorrogação dos prazos de cumprimento das obrigações contratuais afetadas pelo período de tempo comprovadamente correspondente ao impedimento resultante da força maior.</w:t>
      </w:r>
    </w:p>
    <w:p w14:paraId="16E27974" w14:textId="77777777" w:rsidR="008A59CE" w:rsidRPr="00844543" w:rsidRDefault="008A59CE" w:rsidP="008A59CE">
      <w:pPr>
        <w:pStyle w:val="T1"/>
        <w:numPr>
          <w:ilvl w:val="0"/>
          <w:numId w:val="61"/>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20" w:name="_Toc95465767"/>
      <w:bookmarkStart w:id="21" w:name="_Toc119660622"/>
      <w:r w:rsidRPr="00844543">
        <w:rPr>
          <w:rFonts w:ascii="Arial" w:hAnsi="Arial" w:cs="Arial"/>
          <w:sz w:val="20"/>
          <w:szCs w:val="20"/>
        </w:rPr>
        <w:t>Resolução por parte da entidade adjudicante</w:t>
      </w:r>
      <w:bookmarkEnd w:id="20"/>
      <w:bookmarkEnd w:id="21"/>
    </w:p>
    <w:p w14:paraId="095A21D9" w14:textId="77777777" w:rsidR="008A59CE" w:rsidRPr="00844543" w:rsidRDefault="008A59CE" w:rsidP="00A76FE9">
      <w:pPr>
        <w:spacing w:before="120" w:after="120" w:line="360" w:lineRule="auto"/>
        <w:jc w:val="both"/>
        <w:rPr>
          <w:rFonts w:cs="Arial"/>
          <w:szCs w:val="20"/>
        </w:rPr>
      </w:pPr>
      <w:r w:rsidRPr="00844543">
        <w:rPr>
          <w:rFonts w:cs="Arial"/>
          <w:szCs w:val="20"/>
        </w:rPr>
        <w:t>Sem prejuízo de outros fundamentos de resolução do contrato previstos na lei e no contrato, nomeadamente os constantes na cláusula referente às penalidades contratuais, a entidade adjudicante pode resolver o contrato, a título sancionatório, no caso de o adjudicatário violar de forma grave ou reiterada qualquer das obrigações que lhe incumbem.</w:t>
      </w:r>
    </w:p>
    <w:p w14:paraId="69953487" w14:textId="571D6EC4" w:rsidR="008A59CE" w:rsidRPr="00844543" w:rsidRDefault="008A59CE" w:rsidP="008A59CE">
      <w:pPr>
        <w:pStyle w:val="T1"/>
        <w:numPr>
          <w:ilvl w:val="0"/>
          <w:numId w:val="61"/>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22" w:name="_Toc95465768"/>
      <w:bookmarkStart w:id="23" w:name="_Toc119660623"/>
      <w:r w:rsidRPr="00844543">
        <w:rPr>
          <w:rFonts w:ascii="Arial" w:hAnsi="Arial" w:cs="Arial"/>
          <w:sz w:val="20"/>
          <w:szCs w:val="20"/>
        </w:rPr>
        <w:t>Resolução por parte do adjudicatário</w:t>
      </w:r>
      <w:bookmarkEnd w:id="22"/>
      <w:bookmarkEnd w:id="23"/>
    </w:p>
    <w:p w14:paraId="1C0D071F" w14:textId="77777777" w:rsidR="008A59CE" w:rsidRPr="00844543" w:rsidRDefault="008A59CE" w:rsidP="00A76FE9">
      <w:pPr>
        <w:spacing w:before="120" w:after="120" w:line="360" w:lineRule="auto"/>
        <w:rPr>
          <w:rFonts w:cs="Arial"/>
          <w:szCs w:val="20"/>
        </w:rPr>
      </w:pPr>
      <w:bookmarkStart w:id="24" w:name="_Toc215911307"/>
      <w:bookmarkStart w:id="25" w:name="_Toc215911750"/>
      <w:r w:rsidRPr="00844543">
        <w:rPr>
          <w:rFonts w:cs="Arial"/>
          <w:szCs w:val="20"/>
        </w:rPr>
        <w:t>O adjudicatário pode resolver o contrato nos casos previstos no artigo 332.º do CCP.</w:t>
      </w:r>
      <w:bookmarkEnd w:id="24"/>
      <w:bookmarkEnd w:id="25"/>
    </w:p>
    <w:p w14:paraId="3AD6EF34" w14:textId="77777777" w:rsidR="008A59CE" w:rsidRPr="00844543" w:rsidRDefault="008A59CE" w:rsidP="008A59CE">
      <w:pPr>
        <w:pStyle w:val="T1"/>
        <w:numPr>
          <w:ilvl w:val="0"/>
          <w:numId w:val="61"/>
        </w:numPr>
        <w:pBdr>
          <w:top w:val="single" w:sz="4" w:space="1" w:color="auto"/>
          <w:bottom w:val="single" w:sz="4" w:space="1" w:color="auto"/>
        </w:pBdr>
        <w:shd w:val="clear" w:color="auto" w:fill="F3F3F3"/>
        <w:spacing w:before="120" w:after="120"/>
        <w:jc w:val="both"/>
        <w:rPr>
          <w:rFonts w:ascii="Arial" w:hAnsi="Arial" w:cs="Arial"/>
          <w:sz w:val="20"/>
          <w:szCs w:val="20"/>
        </w:rPr>
      </w:pPr>
      <w:r w:rsidRPr="00844543">
        <w:rPr>
          <w:rFonts w:ascii="Arial" w:hAnsi="Arial" w:cs="Arial"/>
          <w:sz w:val="20"/>
          <w:szCs w:val="20"/>
        </w:rPr>
        <w:t xml:space="preserve"> </w:t>
      </w:r>
      <w:bookmarkStart w:id="26" w:name="_Toc95465769"/>
      <w:bookmarkStart w:id="27" w:name="_Toc119660624"/>
      <w:r w:rsidRPr="00844543">
        <w:rPr>
          <w:rFonts w:ascii="Arial" w:hAnsi="Arial" w:cs="Arial"/>
          <w:sz w:val="20"/>
          <w:szCs w:val="20"/>
        </w:rPr>
        <w:t>Foro competente</w:t>
      </w:r>
      <w:bookmarkEnd w:id="26"/>
      <w:bookmarkEnd w:id="27"/>
    </w:p>
    <w:p w14:paraId="62A3678B" w14:textId="77777777" w:rsidR="008A59CE" w:rsidRPr="00844543" w:rsidRDefault="008A59CE" w:rsidP="00A76FE9">
      <w:pPr>
        <w:spacing w:before="120" w:after="120" w:line="360" w:lineRule="auto"/>
        <w:jc w:val="both"/>
        <w:outlineLvl w:val="0"/>
        <w:rPr>
          <w:rFonts w:cs="Arial"/>
          <w:szCs w:val="20"/>
        </w:rPr>
      </w:pPr>
      <w:r w:rsidRPr="00844543">
        <w:rPr>
          <w:rFonts w:cs="Arial"/>
          <w:szCs w:val="20"/>
        </w:rPr>
        <w:t>Para resolução de todos os litígios decorrentes do contrato fica estipulada a competência do Tribunal Administrativo e Fiscal do Porto, com expressa renúncia a qualquer outro.</w:t>
      </w:r>
    </w:p>
    <w:p w14:paraId="31C82E8A" w14:textId="77777777" w:rsidR="008A59CE" w:rsidRPr="00844543" w:rsidRDefault="008A59CE" w:rsidP="008A59CE">
      <w:pPr>
        <w:pStyle w:val="T1"/>
        <w:numPr>
          <w:ilvl w:val="0"/>
          <w:numId w:val="61"/>
        </w:numPr>
        <w:pBdr>
          <w:top w:val="single" w:sz="4" w:space="1" w:color="auto"/>
          <w:bottom w:val="single" w:sz="4" w:space="1" w:color="auto"/>
        </w:pBdr>
        <w:shd w:val="clear" w:color="auto" w:fill="F3F3F3"/>
        <w:spacing w:before="120" w:after="120"/>
        <w:jc w:val="both"/>
        <w:rPr>
          <w:rFonts w:ascii="Arial" w:hAnsi="Arial" w:cs="Arial"/>
          <w:sz w:val="20"/>
          <w:szCs w:val="20"/>
        </w:rPr>
      </w:pPr>
      <w:r w:rsidRPr="00844543">
        <w:rPr>
          <w:rFonts w:ascii="Arial" w:hAnsi="Arial" w:cs="Arial"/>
          <w:sz w:val="20"/>
          <w:szCs w:val="20"/>
        </w:rPr>
        <w:t xml:space="preserve"> </w:t>
      </w:r>
      <w:bookmarkStart w:id="28" w:name="_Toc95465770"/>
      <w:bookmarkStart w:id="29" w:name="_Toc119660625"/>
      <w:r w:rsidRPr="00844543">
        <w:rPr>
          <w:rFonts w:ascii="Arial" w:hAnsi="Arial" w:cs="Arial"/>
          <w:sz w:val="20"/>
          <w:szCs w:val="20"/>
        </w:rPr>
        <w:t>Subcontratação e cessão da posição contratual</w:t>
      </w:r>
      <w:bookmarkEnd w:id="28"/>
      <w:bookmarkEnd w:id="29"/>
    </w:p>
    <w:p w14:paraId="67AE4550" w14:textId="77777777" w:rsidR="008A59CE" w:rsidRPr="00844543" w:rsidRDefault="008A59CE" w:rsidP="00A76FE9">
      <w:pPr>
        <w:spacing w:before="120" w:after="120" w:line="360" w:lineRule="auto"/>
        <w:jc w:val="both"/>
        <w:rPr>
          <w:rFonts w:cs="Arial"/>
          <w:szCs w:val="20"/>
        </w:rPr>
      </w:pPr>
      <w:r w:rsidRPr="00844543">
        <w:rPr>
          <w:rFonts w:cs="Arial"/>
          <w:szCs w:val="20"/>
        </w:rPr>
        <w:t>A subcontratação ou a cessão da posição contratual pelo adjudicatário depende da autorização da entidade adjudicante, nos termos do CCP.</w:t>
      </w:r>
    </w:p>
    <w:p w14:paraId="321F93AA" w14:textId="77777777" w:rsidR="008A59CE" w:rsidRPr="00844543" w:rsidRDefault="008A59CE" w:rsidP="008A59CE">
      <w:pPr>
        <w:pStyle w:val="T1"/>
        <w:numPr>
          <w:ilvl w:val="0"/>
          <w:numId w:val="61"/>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30" w:name="_Toc95465771"/>
      <w:bookmarkStart w:id="31" w:name="_Toc119660626"/>
      <w:r w:rsidRPr="00844543">
        <w:rPr>
          <w:rFonts w:ascii="Arial" w:hAnsi="Arial" w:cs="Arial"/>
          <w:sz w:val="20"/>
          <w:szCs w:val="20"/>
        </w:rPr>
        <w:t>Comunicações e notificações</w:t>
      </w:r>
      <w:bookmarkEnd w:id="30"/>
      <w:bookmarkEnd w:id="31"/>
    </w:p>
    <w:p w14:paraId="6DDB9405" w14:textId="46206742" w:rsidR="008A59CE" w:rsidRPr="00844543" w:rsidRDefault="008A59CE" w:rsidP="00A76FE9">
      <w:pPr>
        <w:numPr>
          <w:ilvl w:val="0"/>
          <w:numId w:val="13"/>
        </w:numPr>
        <w:spacing w:before="120" w:after="120" w:line="360" w:lineRule="auto"/>
        <w:ind w:left="357" w:hanging="357"/>
        <w:jc w:val="both"/>
        <w:rPr>
          <w:rFonts w:cs="Arial"/>
          <w:szCs w:val="20"/>
        </w:rPr>
      </w:pPr>
      <w:r w:rsidRPr="00844543">
        <w:rPr>
          <w:rFonts w:cs="Arial"/>
          <w:szCs w:val="20"/>
        </w:rPr>
        <w:t>Sem prejuízo de poderem ser acordadas outras regras quanto às notificações e comunicações entre as partes do contrato, estas devem ser dirigidas, através de correio eletrónico, nos termos do artigo 468.º do CCP, para os respetivos endereços eletrónicos, identificados no contrato.</w:t>
      </w:r>
    </w:p>
    <w:p w14:paraId="1BCA8106" w14:textId="77777777" w:rsidR="008A59CE" w:rsidRPr="00844543" w:rsidRDefault="008A59CE" w:rsidP="00A76FE9">
      <w:pPr>
        <w:numPr>
          <w:ilvl w:val="0"/>
          <w:numId w:val="13"/>
        </w:numPr>
        <w:spacing w:before="120" w:after="120" w:line="360" w:lineRule="auto"/>
        <w:ind w:left="357" w:hanging="357"/>
        <w:jc w:val="both"/>
        <w:rPr>
          <w:rFonts w:cs="Arial"/>
          <w:szCs w:val="20"/>
        </w:rPr>
      </w:pPr>
      <w:r w:rsidRPr="00844543">
        <w:rPr>
          <w:rFonts w:cs="Arial"/>
          <w:szCs w:val="20"/>
        </w:rPr>
        <w:t>Qualquer alteração das informações de contacto constantes do contrato</w:t>
      </w:r>
      <w:r w:rsidRPr="00844543">
        <w:rPr>
          <w:rFonts w:cs="Arial"/>
          <w:vertAlign w:val="superscript"/>
        </w:rPr>
        <w:t xml:space="preserve"> </w:t>
      </w:r>
      <w:r w:rsidRPr="00844543">
        <w:rPr>
          <w:rFonts w:cs="Arial"/>
          <w:szCs w:val="20"/>
        </w:rPr>
        <w:t>deve ser comunicada à outra parte.</w:t>
      </w:r>
    </w:p>
    <w:p w14:paraId="458661FB" w14:textId="1F2F4573" w:rsidR="008A59CE" w:rsidRPr="00844543" w:rsidRDefault="008A59CE" w:rsidP="008A59CE">
      <w:pPr>
        <w:pStyle w:val="T1"/>
        <w:numPr>
          <w:ilvl w:val="0"/>
          <w:numId w:val="61"/>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32" w:name="_Toc95465774"/>
      <w:bookmarkStart w:id="33" w:name="_Toc119395777"/>
      <w:bookmarkStart w:id="34" w:name="_Toc119660627"/>
      <w:r w:rsidRPr="00844543">
        <w:rPr>
          <w:rFonts w:ascii="Arial" w:hAnsi="Arial" w:cs="Arial"/>
          <w:sz w:val="20"/>
          <w:szCs w:val="20"/>
        </w:rPr>
        <w:t>Execução do contrato</w:t>
      </w:r>
      <w:bookmarkEnd w:id="32"/>
      <w:bookmarkEnd w:id="33"/>
      <w:bookmarkEnd w:id="34"/>
    </w:p>
    <w:p w14:paraId="652BE5A3" w14:textId="77777777" w:rsidR="008A59CE" w:rsidRPr="00844543" w:rsidRDefault="008A59CE" w:rsidP="00A76FE9">
      <w:pPr>
        <w:spacing w:before="120" w:after="120" w:line="360" w:lineRule="auto"/>
        <w:rPr>
          <w:rFonts w:cs="Arial"/>
          <w:szCs w:val="20"/>
        </w:rPr>
      </w:pPr>
      <w:r w:rsidRPr="00844543">
        <w:rPr>
          <w:rFonts w:cs="Arial"/>
          <w:szCs w:val="20"/>
        </w:rPr>
        <w:t>O fornecimento dos bens será executado mediante requisição da entidade adjudicante.</w:t>
      </w:r>
    </w:p>
    <w:p w14:paraId="601586BD" w14:textId="77777777" w:rsidR="008A59CE" w:rsidRPr="00844543" w:rsidRDefault="008A59CE" w:rsidP="008A59CE">
      <w:pPr>
        <w:pStyle w:val="T1"/>
        <w:numPr>
          <w:ilvl w:val="0"/>
          <w:numId w:val="61"/>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35" w:name="_Toc40192370"/>
      <w:bookmarkStart w:id="36" w:name="_Toc43819356"/>
      <w:r w:rsidRPr="00844543">
        <w:rPr>
          <w:rFonts w:ascii="Arial" w:hAnsi="Arial" w:cs="Arial"/>
          <w:sz w:val="20"/>
          <w:szCs w:val="20"/>
        </w:rPr>
        <w:t xml:space="preserve"> </w:t>
      </w:r>
      <w:bookmarkStart w:id="37" w:name="_Toc95465775"/>
      <w:bookmarkStart w:id="38" w:name="_Toc119660628"/>
      <w:r w:rsidRPr="00844543">
        <w:rPr>
          <w:rFonts w:ascii="Arial" w:hAnsi="Arial" w:cs="Arial"/>
          <w:sz w:val="20"/>
          <w:szCs w:val="20"/>
        </w:rPr>
        <w:t>Direção e Fiscalização da Execução do Contrato</w:t>
      </w:r>
      <w:bookmarkEnd w:id="35"/>
      <w:bookmarkEnd w:id="36"/>
      <w:bookmarkEnd w:id="37"/>
      <w:bookmarkEnd w:id="38"/>
    </w:p>
    <w:p w14:paraId="34DEE969" w14:textId="77777777" w:rsidR="008A59CE" w:rsidRPr="00844543" w:rsidRDefault="008A59CE" w:rsidP="00A76FE9">
      <w:pPr>
        <w:pStyle w:val="PargrafodaLista"/>
        <w:numPr>
          <w:ilvl w:val="6"/>
          <w:numId w:val="31"/>
        </w:numPr>
        <w:spacing w:before="120" w:after="120" w:line="360" w:lineRule="auto"/>
        <w:ind w:left="357" w:hanging="357"/>
        <w:contextualSpacing w:val="0"/>
        <w:jc w:val="both"/>
        <w:rPr>
          <w:rFonts w:eastAsia="Arial" w:cs="Arial"/>
          <w:szCs w:val="20"/>
        </w:rPr>
      </w:pPr>
      <w:r w:rsidRPr="00844543">
        <w:rPr>
          <w:rFonts w:eastAsia="Arial" w:cs="Arial"/>
          <w:szCs w:val="20"/>
        </w:rPr>
        <w:t>Os poderes de direção e a fiscalização do modo de execução do contrato serão exercidos pela entidade adjudicante nos termos do disposto nos artigos 303.º a 305.º do CCP.</w:t>
      </w:r>
    </w:p>
    <w:p w14:paraId="66AD386F" w14:textId="77777777" w:rsidR="008A59CE" w:rsidRPr="00844543" w:rsidRDefault="008A59CE" w:rsidP="00A76FE9">
      <w:pPr>
        <w:pStyle w:val="PargrafodaLista"/>
        <w:numPr>
          <w:ilvl w:val="6"/>
          <w:numId w:val="31"/>
        </w:numPr>
        <w:spacing w:before="120" w:after="120" w:line="360" w:lineRule="auto"/>
        <w:ind w:left="357" w:hanging="357"/>
        <w:contextualSpacing w:val="0"/>
        <w:jc w:val="both"/>
        <w:rPr>
          <w:rFonts w:eastAsia="Arial" w:cs="Arial"/>
          <w:szCs w:val="20"/>
        </w:rPr>
      </w:pPr>
      <w:r w:rsidRPr="00844543">
        <w:rPr>
          <w:rFonts w:eastAsia="Arial" w:cs="Arial"/>
          <w:szCs w:val="20"/>
        </w:rPr>
        <w:lastRenderedPageBreak/>
        <w:t>Para efeitos da concretização dos poderes de direção e fiscalização do modo de execução do contrato a entidade adjudicante será representada pelo Gestor do Contrato, ao qual se delega:</w:t>
      </w:r>
    </w:p>
    <w:p w14:paraId="1E5AEB9E" w14:textId="3AA47E0D" w:rsidR="008A59CE" w:rsidRPr="00844543" w:rsidRDefault="008A59CE" w:rsidP="00A76FE9">
      <w:pPr>
        <w:numPr>
          <w:ilvl w:val="1"/>
          <w:numId w:val="9"/>
        </w:numPr>
        <w:tabs>
          <w:tab w:val="clear" w:pos="1080"/>
        </w:tabs>
        <w:spacing w:before="120" w:after="120" w:line="360" w:lineRule="auto"/>
        <w:ind w:left="714" w:hanging="357"/>
        <w:jc w:val="both"/>
        <w:rPr>
          <w:rFonts w:cs="Arial"/>
          <w:szCs w:val="20"/>
        </w:rPr>
      </w:pPr>
      <w:r w:rsidRPr="00844543">
        <w:rPr>
          <w:rFonts w:cs="Arial"/>
          <w:szCs w:val="20"/>
        </w:rPr>
        <w:t>A competência para a emissão de ordens, diretivas ou instruções, bem como para proceder à notificação prevista no art.º 325.º do CCP para que o adjudicatário cumpra, em prazo fixado para o efeito, todas as obrigações emergentes do contrato, a quem o adjudicatário fica obrigado a prestar toda a colaboração que se mostrar necessária e toda a informação que lhe seja solicitada.</w:t>
      </w:r>
    </w:p>
    <w:p w14:paraId="210DD874" w14:textId="77777777" w:rsidR="008A59CE" w:rsidRPr="00844543" w:rsidRDefault="008A59CE" w:rsidP="00A76FE9">
      <w:pPr>
        <w:numPr>
          <w:ilvl w:val="1"/>
          <w:numId w:val="9"/>
        </w:numPr>
        <w:tabs>
          <w:tab w:val="clear" w:pos="1080"/>
        </w:tabs>
        <w:spacing w:before="120" w:after="120" w:line="360" w:lineRule="auto"/>
        <w:ind w:left="714" w:hanging="357"/>
        <w:jc w:val="both"/>
        <w:rPr>
          <w:rFonts w:cs="Arial"/>
          <w:szCs w:val="20"/>
        </w:rPr>
      </w:pPr>
      <w:r w:rsidRPr="00844543">
        <w:rPr>
          <w:rFonts w:cs="Arial"/>
          <w:szCs w:val="20"/>
        </w:rPr>
        <w:t>A competência para decidir sobre a verificação da existência de uma impossibilidade temporária de cumprimento do contrato que determina a suspensão do prazo (nos termos do disposto no art.º 297.º do CCP) e sobre a respetiva retoma logo que cessem as causas que determinaram a suspensão (nos termos do disposto no art.º 298.º do CCP).</w:t>
      </w:r>
    </w:p>
    <w:p w14:paraId="2B359BA1" w14:textId="6B8BB01E" w:rsidR="008A59CE" w:rsidRPr="00844543" w:rsidRDefault="008A59CE" w:rsidP="00A76FE9">
      <w:pPr>
        <w:numPr>
          <w:ilvl w:val="3"/>
          <w:numId w:val="31"/>
        </w:numPr>
        <w:spacing w:before="120" w:after="120" w:line="360" w:lineRule="auto"/>
        <w:ind w:left="357" w:hanging="357"/>
        <w:jc w:val="both"/>
        <w:rPr>
          <w:rFonts w:eastAsia="Arial" w:cs="Arial"/>
          <w:szCs w:val="20"/>
        </w:rPr>
      </w:pPr>
      <w:r w:rsidRPr="00844543">
        <w:rPr>
          <w:rFonts w:cs="Arial"/>
          <w:szCs w:val="20"/>
        </w:rPr>
        <w:t xml:space="preserve">O Gestor do Contrato, no exercício das funções de fiscalização será responsável pela </w:t>
      </w:r>
      <w:r w:rsidRPr="00844543">
        <w:rPr>
          <w:rFonts w:eastAsia="Arial" w:cs="Arial"/>
          <w:szCs w:val="20"/>
        </w:rPr>
        <w:t xml:space="preserve">medição e a avaliação dos níveis de serviço exigidos de acordo com as cláusulas </w:t>
      </w:r>
      <w:r w:rsidR="00A013E9">
        <w:rPr>
          <w:rFonts w:eastAsia="Arial" w:cs="Arial"/>
          <w:szCs w:val="20"/>
        </w:rPr>
        <w:t>3</w:t>
      </w:r>
      <w:r w:rsidRPr="00844543">
        <w:rPr>
          <w:rFonts w:eastAsia="Arial" w:cs="Arial"/>
          <w:szCs w:val="20"/>
        </w:rPr>
        <w:t>ª</w:t>
      </w:r>
      <w:r w:rsidR="00EC6136">
        <w:rPr>
          <w:rFonts w:eastAsia="Arial" w:cs="Arial"/>
          <w:szCs w:val="20"/>
        </w:rPr>
        <w:t>,</w:t>
      </w:r>
      <w:r w:rsidR="00A013E9">
        <w:rPr>
          <w:rFonts w:eastAsia="Arial" w:cs="Arial"/>
          <w:szCs w:val="20"/>
        </w:rPr>
        <w:t xml:space="preserve"> 4ª</w:t>
      </w:r>
      <w:r w:rsidR="00EC6136">
        <w:rPr>
          <w:rFonts w:eastAsia="Arial" w:cs="Arial"/>
          <w:szCs w:val="20"/>
        </w:rPr>
        <w:t>,</w:t>
      </w:r>
      <w:bookmarkStart w:id="39" w:name="_GoBack"/>
      <w:bookmarkEnd w:id="39"/>
      <w:r w:rsidR="00EC6136">
        <w:rPr>
          <w:rFonts w:eastAsia="Arial" w:cs="Arial"/>
          <w:szCs w:val="20"/>
        </w:rPr>
        <w:t xml:space="preserve"> 5ª e</w:t>
      </w:r>
      <w:r w:rsidRPr="00844543">
        <w:rPr>
          <w:rFonts w:eastAsia="Arial" w:cs="Arial"/>
          <w:szCs w:val="20"/>
        </w:rPr>
        <w:t xml:space="preserve"> com o Anexo </w:t>
      </w:r>
      <w:r w:rsidR="00A013E9">
        <w:rPr>
          <w:rFonts w:eastAsia="Arial" w:cs="Arial"/>
          <w:szCs w:val="20"/>
        </w:rPr>
        <w:t>A</w:t>
      </w:r>
      <w:r w:rsidRPr="00844543">
        <w:rPr>
          <w:rFonts w:eastAsia="Arial" w:cs="Arial"/>
          <w:szCs w:val="20"/>
        </w:rPr>
        <w:t xml:space="preserve"> do presente caderno de encargos.</w:t>
      </w:r>
      <w:r w:rsidRPr="00844543">
        <w:rPr>
          <w:rStyle w:val="Refdenotaderodap"/>
          <w:rFonts w:cs="Arial"/>
          <w:szCs w:val="20"/>
        </w:rPr>
        <w:t xml:space="preserve"> </w:t>
      </w:r>
    </w:p>
    <w:p w14:paraId="42A03FE3" w14:textId="77777777" w:rsidR="008A59CE" w:rsidRPr="00844543" w:rsidRDefault="008A59CE" w:rsidP="008A59CE">
      <w:pPr>
        <w:pStyle w:val="T1"/>
        <w:numPr>
          <w:ilvl w:val="0"/>
          <w:numId w:val="61"/>
        </w:numPr>
        <w:pBdr>
          <w:top w:val="single" w:sz="4" w:space="1" w:color="auto"/>
          <w:bottom w:val="single" w:sz="4" w:space="1" w:color="auto"/>
        </w:pBdr>
        <w:shd w:val="clear" w:color="auto" w:fill="F3F3F3"/>
        <w:spacing w:before="120" w:after="120"/>
        <w:jc w:val="both"/>
        <w:rPr>
          <w:rFonts w:ascii="Arial" w:hAnsi="Arial" w:cs="Arial"/>
          <w:sz w:val="20"/>
          <w:szCs w:val="20"/>
        </w:rPr>
      </w:pPr>
      <w:bookmarkStart w:id="40" w:name="_Toc95465776"/>
      <w:bookmarkStart w:id="41" w:name="_Toc119660629"/>
      <w:r w:rsidRPr="00844543">
        <w:rPr>
          <w:rFonts w:ascii="Arial" w:hAnsi="Arial" w:cs="Arial"/>
          <w:sz w:val="20"/>
          <w:szCs w:val="20"/>
        </w:rPr>
        <w:t>Legislação aplicável</w:t>
      </w:r>
      <w:bookmarkEnd w:id="40"/>
      <w:bookmarkEnd w:id="41"/>
    </w:p>
    <w:p w14:paraId="18BFBD7C" w14:textId="77777777" w:rsidR="008A59CE" w:rsidRPr="00844543" w:rsidRDefault="008A59CE" w:rsidP="00A76FE9">
      <w:pPr>
        <w:spacing w:before="120" w:after="120" w:line="360" w:lineRule="auto"/>
        <w:rPr>
          <w:rFonts w:cs="Arial"/>
          <w:szCs w:val="20"/>
        </w:rPr>
      </w:pPr>
      <w:r w:rsidRPr="00844543">
        <w:rPr>
          <w:rFonts w:cs="Arial"/>
          <w:szCs w:val="20"/>
        </w:rPr>
        <w:t xml:space="preserve">O contrato é regulado pelo disposto no CCP e restante legislação aplicável. </w:t>
      </w:r>
    </w:p>
    <w:p w14:paraId="2B99D11B" w14:textId="7B2356BC" w:rsidR="000117AB" w:rsidRDefault="00AD69DB" w:rsidP="008A59CE">
      <w:r w:rsidRPr="008A59CE">
        <w:t xml:space="preserve"> </w:t>
      </w:r>
    </w:p>
    <w:p w14:paraId="3A735F3B" w14:textId="77777777" w:rsidR="00AC5A0C" w:rsidRDefault="00AC5A0C" w:rsidP="008A59CE"/>
    <w:p w14:paraId="771940A2" w14:textId="77777777" w:rsidR="00AC5A0C" w:rsidRDefault="00AC5A0C" w:rsidP="008A59CE"/>
    <w:p w14:paraId="1ED17DC4" w14:textId="77777777" w:rsidR="00AC5A0C" w:rsidRDefault="00AC5A0C" w:rsidP="008A59CE"/>
    <w:p w14:paraId="65D285DE" w14:textId="77777777" w:rsidR="00AC5A0C" w:rsidRDefault="00AC5A0C" w:rsidP="008A59CE"/>
    <w:p w14:paraId="5866824B" w14:textId="77777777" w:rsidR="00AC5A0C" w:rsidRDefault="00AC5A0C" w:rsidP="008A59CE"/>
    <w:p w14:paraId="6FA15F9E" w14:textId="77777777" w:rsidR="00AC5A0C" w:rsidRDefault="00AC5A0C" w:rsidP="008A59CE"/>
    <w:p w14:paraId="1CDE3194" w14:textId="77777777" w:rsidR="00AC5A0C" w:rsidRDefault="00AC5A0C" w:rsidP="008A59CE"/>
    <w:p w14:paraId="1320B3F0" w14:textId="77777777" w:rsidR="00AC5A0C" w:rsidRDefault="00AC5A0C" w:rsidP="008A59CE"/>
    <w:p w14:paraId="59BEE20D" w14:textId="77777777" w:rsidR="00AC5A0C" w:rsidRDefault="00AC5A0C" w:rsidP="008A59CE"/>
    <w:p w14:paraId="53A3191C" w14:textId="77777777" w:rsidR="0016685B" w:rsidRDefault="0016685B" w:rsidP="008A59CE"/>
    <w:p w14:paraId="15195D39" w14:textId="77777777" w:rsidR="0016685B" w:rsidRDefault="0016685B" w:rsidP="008A59CE"/>
    <w:p w14:paraId="091A0863" w14:textId="77777777" w:rsidR="0016685B" w:rsidRDefault="0016685B" w:rsidP="008A59CE"/>
    <w:p w14:paraId="46C065AD" w14:textId="77777777" w:rsidR="0016685B" w:rsidRDefault="0016685B" w:rsidP="008A59CE"/>
    <w:p w14:paraId="5E098206" w14:textId="77777777" w:rsidR="0016685B" w:rsidRDefault="0016685B" w:rsidP="008A59CE"/>
    <w:p w14:paraId="2DCE1AC4" w14:textId="77777777" w:rsidR="0016685B" w:rsidRDefault="0016685B" w:rsidP="008A59CE"/>
    <w:p w14:paraId="56E58AF9" w14:textId="77777777" w:rsidR="0016685B" w:rsidRDefault="0016685B" w:rsidP="008A59CE"/>
    <w:p w14:paraId="38B41F13" w14:textId="77777777" w:rsidR="0056523E" w:rsidRDefault="0056523E" w:rsidP="008A59CE"/>
    <w:p w14:paraId="7118E33B" w14:textId="77777777" w:rsidR="0056523E" w:rsidRDefault="0056523E" w:rsidP="008A59CE"/>
    <w:p w14:paraId="62D24BA3" w14:textId="77777777" w:rsidR="0056523E" w:rsidRDefault="0056523E" w:rsidP="008A59CE"/>
    <w:p w14:paraId="38AC9A23" w14:textId="77777777" w:rsidR="0056523E" w:rsidRDefault="0056523E" w:rsidP="008A59CE"/>
    <w:p w14:paraId="50A1F619" w14:textId="77777777" w:rsidR="0056523E" w:rsidRDefault="0056523E" w:rsidP="008A59CE"/>
    <w:p w14:paraId="706AFE90" w14:textId="77777777" w:rsidR="0056523E" w:rsidRDefault="0056523E" w:rsidP="008A59CE"/>
    <w:p w14:paraId="53B4C037" w14:textId="77777777" w:rsidR="0056523E" w:rsidRDefault="0056523E" w:rsidP="008A59CE"/>
    <w:p w14:paraId="583ED904" w14:textId="77777777" w:rsidR="0056523E" w:rsidRDefault="0056523E" w:rsidP="008A59CE"/>
    <w:p w14:paraId="7E1862E3" w14:textId="77777777" w:rsidR="0056523E" w:rsidRDefault="0056523E" w:rsidP="008A59CE"/>
    <w:p w14:paraId="0896A903" w14:textId="77777777" w:rsidR="0056523E" w:rsidRDefault="0056523E" w:rsidP="008A59CE"/>
    <w:p w14:paraId="16DE8606" w14:textId="77777777" w:rsidR="0056523E" w:rsidRDefault="0056523E" w:rsidP="008A59CE"/>
    <w:p w14:paraId="71C854EA" w14:textId="77777777" w:rsidR="0056523E" w:rsidRDefault="0056523E" w:rsidP="008A59CE"/>
    <w:p w14:paraId="3F114E05" w14:textId="77777777" w:rsidR="0016685B" w:rsidRDefault="0016685B" w:rsidP="008A59CE"/>
    <w:p w14:paraId="15EAEE4F" w14:textId="77777777" w:rsidR="0016685B" w:rsidRDefault="0016685B" w:rsidP="008A59CE"/>
    <w:p w14:paraId="0AF2ED16" w14:textId="77777777" w:rsidR="00AC5A0C" w:rsidRDefault="00AC5A0C" w:rsidP="008A59CE"/>
    <w:p w14:paraId="59F87348" w14:textId="77777777" w:rsidR="00A76FE9" w:rsidRDefault="00A76FE9" w:rsidP="008A59CE"/>
    <w:p w14:paraId="343140B9" w14:textId="77777777" w:rsidR="00AC5A0C" w:rsidRPr="00844543" w:rsidRDefault="00AC5A0C" w:rsidP="00AC5A0C">
      <w:pPr>
        <w:pStyle w:val="T1"/>
        <w:pBdr>
          <w:top w:val="single" w:sz="4" w:space="1" w:color="auto"/>
          <w:bottom w:val="single" w:sz="4" w:space="1" w:color="auto"/>
        </w:pBdr>
        <w:shd w:val="clear" w:color="auto" w:fill="F3F3F3"/>
        <w:spacing w:before="120" w:after="120"/>
        <w:jc w:val="both"/>
        <w:rPr>
          <w:rFonts w:ascii="Arial" w:hAnsi="Arial" w:cs="Arial"/>
          <w:sz w:val="20"/>
          <w:szCs w:val="20"/>
        </w:rPr>
      </w:pPr>
      <w:bookmarkStart w:id="42" w:name="_Toc118383531"/>
      <w:bookmarkStart w:id="43" w:name="_Toc119660630"/>
      <w:r>
        <w:rPr>
          <w:rFonts w:ascii="Arial" w:hAnsi="Arial" w:cs="Arial"/>
          <w:sz w:val="20"/>
          <w:szCs w:val="20"/>
        </w:rPr>
        <w:t>Anexo A. Mapa de Quantidades</w:t>
      </w:r>
      <w:bookmarkEnd w:id="42"/>
      <w:bookmarkEnd w:id="43"/>
    </w:p>
    <w:p w14:paraId="608CD990" w14:textId="77777777" w:rsidR="00AC5A0C" w:rsidRDefault="00AC5A0C" w:rsidP="00AC5A0C">
      <w:pPr>
        <w:rPr>
          <w:rFonts w:cs="Arial"/>
        </w:rPr>
      </w:pPr>
    </w:p>
    <w:tbl>
      <w:tblPr>
        <w:tblW w:w="10257" w:type="dxa"/>
        <w:tblInd w:w="-142" w:type="dxa"/>
        <w:tblCellMar>
          <w:left w:w="70" w:type="dxa"/>
          <w:right w:w="70" w:type="dxa"/>
        </w:tblCellMar>
        <w:tblLook w:val="04A0" w:firstRow="1" w:lastRow="0" w:firstColumn="1" w:lastColumn="0" w:noHBand="0" w:noVBand="1"/>
      </w:tblPr>
      <w:tblGrid>
        <w:gridCol w:w="1605"/>
        <w:gridCol w:w="787"/>
        <w:gridCol w:w="1083"/>
        <w:gridCol w:w="1083"/>
        <w:gridCol w:w="5699"/>
      </w:tblGrid>
      <w:tr w:rsidR="00AC5A0C" w:rsidRPr="00A1738C" w14:paraId="5FA1FC79" w14:textId="77777777" w:rsidTr="00602082">
        <w:trPr>
          <w:trHeight w:val="165"/>
        </w:trPr>
        <w:tc>
          <w:tcPr>
            <w:tcW w:w="10257" w:type="dxa"/>
            <w:gridSpan w:val="5"/>
            <w:tcBorders>
              <w:top w:val="nil"/>
              <w:left w:val="nil"/>
              <w:bottom w:val="nil"/>
              <w:right w:val="nil"/>
            </w:tcBorders>
            <w:shd w:val="clear" w:color="000000" w:fill="002060"/>
            <w:noWrap/>
            <w:vAlign w:val="center"/>
            <w:hideMark/>
          </w:tcPr>
          <w:p w14:paraId="168359C8" w14:textId="77777777" w:rsidR="00AC5A0C" w:rsidRPr="00A1738C" w:rsidRDefault="00AC5A0C" w:rsidP="00602082">
            <w:pPr>
              <w:jc w:val="center"/>
              <w:rPr>
                <w:rFonts w:cs="Arial"/>
                <w:b/>
                <w:bCs/>
                <w:color w:val="000000"/>
                <w:sz w:val="18"/>
                <w:szCs w:val="20"/>
              </w:rPr>
            </w:pPr>
          </w:p>
          <w:p w14:paraId="481819C9" w14:textId="77777777" w:rsidR="00AC5A0C" w:rsidRPr="00A1738C" w:rsidRDefault="00AC5A0C" w:rsidP="00602082">
            <w:pPr>
              <w:jc w:val="center"/>
              <w:rPr>
                <w:rFonts w:cs="Arial"/>
                <w:b/>
                <w:bCs/>
                <w:color w:val="FFFFFF"/>
                <w:sz w:val="18"/>
                <w:szCs w:val="20"/>
              </w:rPr>
            </w:pPr>
            <w:r w:rsidRPr="008F778B">
              <w:rPr>
                <w:rFonts w:cs="Arial"/>
                <w:b/>
                <w:bCs/>
                <w:color w:val="FFFFFF"/>
                <w:sz w:val="18"/>
                <w:szCs w:val="20"/>
              </w:rPr>
              <w:t>Mapa de Quantidades</w:t>
            </w:r>
          </w:p>
        </w:tc>
      </w:tr>
      <w:tr w:rsidR="00AC5A0C" w:rsidRPr="00A1738C" w14:paraId="584D7E4B" w14:textId="77777777" w:rsidTr="00E27577">
        <w:trPr>
          <w:trHeight w:val="648"/>
        </w:trPr>
        <w:tc>
          <w:tcPr>
            <w:tcW w:w="1605" w:type="dxa"/>
            <w:tcBorders>
              <w:top w:val="nil"/>
              <w:left w:val="nil"/>
              <w:bottom w:val="single" w:sz="4" w:space="0" w:color="auto"/>
              <w:right w:val="nil"/>
            </w:tcBorders>
            <w:shd w:val="clear" w:color="000000" w:fill="002060"/>
            <w:vAlign w:val="center"/>
            <w:hideMark/>
          </w:tcPr>
          <w:p w14:paraId="645FA098" w14:textId="4BFD1151" w:rsidR="00AC5A0C" w:rsidRPr="008F778B" w:rsidRDefault="00AC5A0C" w:rsidP="00602082">
            <w:pPr>
              <w:jc w:val="center"/>
              <w:rPr>
                <w:rFonts w:cs="Arial"/>
                <w:b/>
                <w:bCs/>
                <w:color w:val="FFFFFF"/>
                <w:sz w:val="18"/>
                <w:szCs w:val="20"/>
              </w:rPr>
            </w:pPr>
            <w:r w:rsidRPr="008F778B">
              <w:rPr>
                <w:rFonts w:cs="Arial"/>
                <w:b/>
                <w:bCs/>
                <w:color w:val="FFFFFF"/>
                <w:sz w:val="18"/>
                <w:szCs w:val="20"/>
              </w:rPr>
              <w:t>Descrição</w:t>
            </w:r>
          </w:p>
        </w:tc>
        <w:tc>
          <w:tcPr>
            <w:tcW w:w="787" w:type="dxa"/>
            <w:tcBorders>
              <w:top w:val="nil"/>
              <w:left w:val="nil"/>
              <w:bottom w:val="single" w:sz="4" w:space="0" w:color="auto"/>
              <w:right w:val="nil"/>
            </w:tcBorders>
            <w:shd w:val="clear" w:color="000000" w:fill="002060"/>
            <w:vAlign w:val="center"/>
            <w:hideMark/>
          </w:tcPr>
          <w:p w14:paraId="43A0E3F9" w14:textId="77777777" w:rsidR="00AC5A0C" w:rsidRPr="008F778B" w:rsidRDefault="00AC5A0C" w:rsidP="00602082">
            <w:pPr>
              <w:jc w:val="center"/>
              <w:rPr>
                <w:rFonts w:cs="Arial"/>
                <w:b/>
                <w:bCs/>
                <w:color w:val="FFFFFF"/>
                <w:sz w:val="18"/>
                <w:szCs w:val="20"/>
              </w:rPr>
            </w:pPr>
            <w:r w:rsidRPr="008F778B">
              <w:rPr>
                <w:rFonts w:cs="Arial"/>
                <w:b/>
                <w:bCs/>
                <w:color w:val="FFFFFF"/>
                <w:sz w:val="18"/>
                <w:szCs w:val="20"/>
              </w:rPr>
              <w:t>Qtd.</w:t>
            </w:r>
          </w:p>
        </w:tc>
        <w:tc>
          <w:tcPr>
            <w:tcW w:w="1083" w:type="dxa"/>
            <w:tcBorders>
              <w:top w:val="nil"/>
              <w:left w:val="nil"/>
              <w:bottom w:val="single" w:sz="4" w:space="0" w:color="auto"/>
              <w:right w:val="nil"/>
            </w:tcBorders>
            <w:shd w:val="clear" w:color="000000" w:fill="002060"/>
            <w:vAlign w:val="center"/>
            <w:hideMark/>
          </w:tcPr>
          <w:p w14:paraId="0E56B1DC" w14:textId="77777777" w:rsidR="00AC5A0C" w:rsidRPr="008F778B" w:rsidRDefault="00AC5A0C" w:rsidP="00602082">
            <w:pPr>
              <w:jc w:val="center"/>
              <w:rPr>
                <w:rFonts w:cs="Arial"/>
                <w:b/>
                <w:bCs/>
                <w:color w:val="FFFFFF"/>
                <w:sz w:val="18"/>
                <w:szCs w:val="20"/>
              </w:rPr>
            </w:pPr>
            <w:r w:rsidRPr="008F778B">
              <w:rPr>
                <w:rFonts w:cs="Arial"/>
                <w:b/>
                <w:bCs/>
                <w:color w:val="FFFFFF"/>
                <w:sz w:val="18"/>
                <w:szCs w:val="20"/>
              </w:rPr>
              <w:t>Preço Base (s/ IVA)</w:t>
            </w:r>
          </w:p>
        </w:tc>
        <w:tc>
          <w:tcPr>
            <w:tcW w:w="1083" w:type="dxa"/>
            <w:tcBorders>
              <w:top w:val="nil"/>
              <w:left w:val="nil"/>
              <w:bottom w:val="single" w:sz="4" w:space="0" w:color="auto"/>
              <w:right w:val="nil"/>
            </w:tcBorders>
            <w:shd w:val="clear" w:color="000000" w:fill="002060"/>
            <w:vAlign w:val="center"/>
            <w:hideMark/>
          </w:tcPr>
          <w:p w14:paraId="2EF1F5B4" w14:textId="77777777" w:rsidR="00AC5A0C" w:rsidRPr="008F778B" w:rsidRDefault="00AC5A0C" w:rsidP="00602082">
            <w:pPr>
              <w:jc w:val="center"/>
              <w:rPr>
                <w:rFonts w:cs="Arial"/>
                <w:b/>
                <w:bCs/>
                <w:color w:val="FFFFFF"/>
                <w:sz w:val="18"/>
                <w:szCs w:val="20"/>
              </w:rPr>
            </w:pPr>
            <w:r>
              <w:rPr>
                <w:rFonts w:cs="Arial"/>
                <w:b/>
                <w:bCs/>
                <w:color w:val="FFFFFF"/>
                <w:sz w:val="18"/>
                <w:szCs w:val="20"/>
              </w:rPr>
              <w:t>Total</w:t>
            </w:r>
          </w:p>
        </w:tc>
        <w:tc>
          <w:tcPr>
            <w:tcW w:w="5699" w:type="dxa"/>
            <w:tcBorders>
              <w:top w:val="nil"/>
              <w:left w:val="nil"/>
              <w:bottom w:val="single" w:sz="4" w:space="0" w:color="auto"/>
              <w:right w:val="nil"/>
            </w:tcBorders>
            <w:shd w:val="clear" w:color="000000" w:fill="002060"/>
          </w:tcPr>
          <w:p w14:paraId="136BB763" w14:textId="77777777" w:rsidR="00AC5A0C" w:rsidRPr="00A1738C" w:rsidRDefault="00AC5A0C" w:rsidP="00602082">
            <w:pPr>
              <w:jc w:val="center"/>
              <w:rPr>
                <w:rFonts w:cs="Arial"/>
                <w:b/>
                <w:bCs/>
                <w:color w:val="FFFFFF"/>
                <w:sz w:val="18"/>
                <w:szCs w:val="20"/>
              </w:rPr>
            </w:pPr>
          </w:p>
          <w:p w14:paraId="2666FEE6" w14:textId="468E3940" w:rsidR="00AC5A0C" w:rsidRPr="00A1738C" w:rsidRDefault="00AC5A0C" w:rsidP="00602082">
            <w:pPr>
              <w:tabs>
                <w:tab w:val="left" w:pos="3594"/>
              </w:tabs>
              <w:jc w:val="center"/>
              <w:rPr>
                <w:rFonts w:cs="Arial"/>
                <w:b/>
                <w:sz w:val="18"/>
                <w:szCs w:val="20"/>
              </w:rPr>
            </w:pPr>
            <w:r w:rsidRPr="00A1738C">
              <w:rPr>
                <w:rFonts w:cs="Arial"/>
                <w:b/>
                <w:sz w:val="18"/>
                <w:szCs w:val="20"/>
              </w:rPr>
              <w:t>Caraterísticas</w:t>
            </w:r>
          </w:p>
        </w:tc>
      </w:tr>
      <w:tr w:rsidR="00AC5A0C" w:rsidRPr="00A1738C" w14:paraId="3AA3127C" w14:textId="77777777" w:rsidTr="00E27577">
        <w:trPr>
          <w:trHeight w:val="4192"/>
        </w:trPr>
        <w:tc>
          <w:tcPr>
            <w:tcW w:w="1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2DAB0" w14:textId="77777777" w:rsidR="00AC5A0C" w:rsidRPr="008F778B" w:rsidRDefault="00AC5A0C" w:rsidP="002138AB">
            <w:pPr>
              <w:rPr>
                <w:rFonts w:cs="Arial"/>
                <w:color w:val="000000"/>
                <w:sz w:val="18"/>
                <w:szCs w:val="20"/>
              </w:rPr>
            </w:pPr>
            <w:r w:rsidRPr="008F778B">
              <w:rPr>
                <w:rFonts w:cs="Arial"/>
                <w:color w:val="000000"/>
                <w:sz w:val="18"/>
                <w:szCs w:val="20"/>
              </w:rPr>
              <w:t>Palete de madeira tipo euro 1200*800*120mm para carga estática</w:t>
            </w:r>
            <w:r w:rsidRPr="00A1738C">
              <w:rPr>
                <w:rFonts w:cs="Arial"/>
                <w:color w:val="000000"/>
                <w:sz w:val="18"/>
                <w:szCs w:val="20"/>
              </w:rPr>
              <w:t>, com capacidade para 450kg - usada</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12BC6ACE" w14:textId="3447F7C0" w:rsidR="00AC5A0C" w:rsidRPr="008F778B" w:rsidRDefault="00AC5A0C" w:rsidP="002138AB">
            <w:pPr>
              <w:jc w:val="center"/>
              <w:rPr>
                <w:rFonts w:cs="Arial"/>
                <w:color w:val="000000"/>
                <w:sz w:val="18"/>
                <w:szCs w:val="20"/>
              </w:rPr>
            </w:pPr>
            <w:r w:rsidRPr="008F778B">
              <w:rPr>
                <w:rFonts w:cs="Arial"/>
                <w:color w:val="000000"/>
                <w:sz w:val="18"/>
                <w:szCs w:val="20"/>
              </w:rPr>
              <w:t>3000</w:t>
            </w:r>
            <w:r w:rsidR="00447B24">
              <w:rPr>
                <w:rFonts w:cs="Arial"/>
                <w:color w:val="000000"/>
                <w:sz w:val="18"/>
                <w:szCs w:val="20"/>
              </w:rPr>
              <w:t xml:space="preserve"> UN</w:t>
            </w:r>
          </w:p>
        </w:tc>
        <w:tc>
          <w:tcPr>
            <w:tcW w:w="1083" w:type="dxa"/>
            <w:tcBorders>
              <w:top w:val="single" w:sz="4" w:space="0" w:color="auto"/>
              <w:left w:val="nil"/>
              <w:bottom w:val="single" w:sz="4" w:space="0" w:color="auto"/>
              <w:right w:val="single" w:sz="4" w:space="0" w:color="auto"/>
            </w:tcBorders>
            <w:shd w:val="clear" w:color="auto" w:fill="auto"/>
            <w:vAlign w:val="center"/>
            <w:hideMark/>
          </w:tcPr>
          <w:p w14:paraId="615A24A5" w14:textId="77777777" w:rsidR="00AC5A0C" w:rsidRPr="008F778B" w:rsidRDefault="00AC5A0C" w:rsidP="002138AB">
            <w:pPr>
              <w:jc w:val="center"/>
              <w:rPr>
                <w:rFonts w:cs="Arial"/>
                <w:color w:val="000000"/>
                <w:sz w:val="18"/>
                <w:szCs w:val="20"/>
              </w:rPr>
            </w:pPr>
            <w:r w:rsidRPr="008F778B">
              <w:rPr>
                <w:rFonts w:cs="Arial"/>
                <w:color w:val="000000"/>
                <w:sz w:val="18"/>
                <w:szCs w:val="20"/>
              </w:rPr>
              <w:t>6,25 €</w:t>
            </w:r>
          </w:p>
        </w:tc>
        <w:tc>
          <w:tcPr>
            <w:tcW w:w="1083" w:type="dxa"/>
            <w:tcBorders>
              <w:top w:val="single" w:sz="4" w:space="0" w:color="auto"/>
              <w:left w:val="nil"/>
              <w:bottom w:val="single" w:sz="4" w:space="0" w:color="auto"/>
              <w:right w:val="single" w:sz="4" w:space="0" w:color="auto"/>
            </w:tcBorders>
            <w:shd w:val="clear" w:color="auto" w:fill="auto"/>
            <w:vAlign w:val="center"/>
            <w:hideMark/>
          </w:tcPr>
          <w:p w14:paraId="5A3CB68A" w14:textId="77777777" w:rsidR="00AC5A0C" w:rsidRPr="008F778B" w:rsidRDefault="00AC5A0C" w:rsidP="002138AB">
            <w:pPr>
              <w:jc w:val="center"/>
              <w:rPr>
                <w:rFonts w:cs="Arial"/>
                <w:color w:val="000000"/>
                <w:sz w:val="18"/>
                <w:szCs w:val="20"/>
              </w:rPr>
            </w:pPr>
            <w:r w:rsidRPr="008F778B">
              <w:rPr>
                <w:rFonts w:cs="Arial"/>
                <w:color w:val="000000"/>
                <w:sz w:val="18"/>
                <w:szCs w:val="20"/>
              </w:rPr>
              <w:t>18 750,00 €</w:t>
            </w:r>
          </w:p>
        </w:tc>
        <w:tc>
          <w:tcPr>
            <w:tcW w:w="5699" w:type="dxa"/>
            <w:tcBorders>
              <w:top w:val="single" w:sz="4" w:space="0" w:color="auto"/>
              <w:left w:val="nil"/>
              <w:bottom w:val="single" w:sz="4" w:space="0" w:color="auto"/>
              <w:right w:val="single" w:sz="4" w:space="0" w:color="auto"/>
            </w:tcBorders>
            <w:vAlign w:val="center"/>
          </w:tcPr>
          <w:p w14:paraId="6633BBD9" w14:textId="77777777" w:rsidR="00AC5A0C" w:rsidRPr="00A1738C" w:rsidRDefault="00AC5A0C" w:rsidP="00AC5A0C">
            <w:pPr>
              <w:pStyle w:val="PargrafodaLista"/>
              <w:numPr>
                <w:ilvl w:val="0"/>
                <w:numId w:val="70"/>
              </w:numPr>
              <w:rPr>
                <w:rFonts w:cs="Arial"/>
                <w:color w:val="000000"/>
                <w:sz w:val="18"/>
                <w:szCs w:val="20"/>
              </w:rPr>
            </w:pPr>
            <w:r w:rsidRPr="00A1738C">
              <w:rPr>
                <w:rFonts w:cs="Arial"/>
                <w:color w:val="000000"/>
                <w:sz w:val="18"/>
                <w:szCs w:val="20"/>
              </w:rPr>
              <w:t xml:space="preserve">As paletes devem obedecer às seguintes caraterísticas: </w:t>
            </w:r>
          </w:p>
          <w:p w14:paraId="69BA6D5D" w14:textId="77777777" w:rsidR="00AC5A0C" w:rsidRPr="00A1738C" w:rsidRDefault="00AC5A0C" w:rsidP="00AC5A0C">
            <w:pPr>
              <w:pStyle w:val="PargrafodaLista"/>
              <w:numPr>
                <w:ilvl w:val="1"/>
                <w:numId w:val="70"/>
              </w:numPr>
              <w:rPr>
                <w:rFonts w:cs="Arial"/>
                <w:color w:val="000000"/>
                <w:sz w:val="18"/>
                <w:szCs w:val="20"/>
              </w:rPr>
            </w:pPr>
            <w:r w:rsidRPr="00A1738C">
              <w:rPr>
                <w:rFonts w:cs="Arial"/>
                <w:color w:val="000000"/>
                <w:sz w:val="18"/>
                <w:szCs w:val="20"/>
              </w:rPr>
              <w:t>mínimo de 5 ripas superiores</w:t>
            </w:r>
          </w:p>
          <w:p w14:paraId="30027A74" w14:textId="77777777" w:rsidR="00AC5A0C" w:rsidRPr="00A1738C" w:rsidRDefault="00AC5A0C" w:rsidP="00AC5A0C">
            <w:pPr>
              <w:pStyle w:val="PargrafodaLista"/>
              <w:numPr>
                <w:ilvl w:val="1"/>
                <w:numId w:val="70"/>
              </w:numPr>
              <w:rPr>
                <w:rFonts w:cs="Arial"/>
                <w:color w:val="000000"/>
                <w:sz w:val="18"/>
                <w:szCs w:val="20"/>
              </w:rPr>
            </w:pPr>
            <w:r w:rsidRPr="00A1738C">
              <w:rPr>
                <w:rFonts w:cs="Arial"/>
                <w:color w:val="000000"/>
                <w:sz w:val="18"/>
                <w:szCs w:val="20"/>
              </w:rPr>
              <w:t>3 travessas</w:t>
            </w:r>
          </w:p>
          <w:p w14:paraId="6A207CAB" w14:textId="77777777" w:rsidR="00AC5A0C" w:rsidRPr="00A1738C" w:rsidRDefault="00AC5A0C" w:rsidP="00AC5A0C">
            <w:pPr>
              <w:pStyle w:val="PargrafodaLista"/>
              <w:numPr>
                <w:ilvl w:val="1"/>
                <w:numId w:val="70"/>
              </w:numPr>
              <w:rPr>
                <w:rFonts w:cs="Arial"/>
                <w:color w:val="000000"/>
                <w:sz w:val="18"/>
                <w:szCs w:val="20"/>
              </w:rPr>
            </w:pPr>
            <w:r w:rsidRPr="00A1738C">
              <w:rPr>
                <w:rFonts w:cs="Arial"/>
                <w:color w:val="000000"/>
                <w:sz w:val="18"/>
                <w:szCs w:val="20"/>
              </w:rPr>
              <w:t>3 patins</w:t>
            </w:r>
          </w:p>
          <w:p w14:paraId="7B5BA5BA" w14:textId="77777777" w:rsidR="00AC5A0C" w:rsidRDefault="00AC5A0C" w:rsidP="00AC5A0C">
            <w:pPr>
              <w:pStyle w:val="PargrafodaLista"/>
              <w:numPr>
                <w:ilvl w:val="1"/>
                <w:numId w:val="70"/>
              </w:numPr>
              <w:rPr>
                <w:rFonts w:cs="Arial"/>
                <w:color w:val="000000"/>
                <w:sz w:val="18"/>
                <w:szCs w:val="20"/>
              </w:rPr>
            </w:pPr>
            <w:r w:rsidRPr="00A1738C">
              <w:rPr>
                <w:rFonts w:cs="Arial"/>
                <w:color w:val="000000"/>
                <w:sz w:val="18"/>
                <w:szCs w:val="20"/>
              </w:rPr>
              <w:t>9 tacos</w:t>
            </w:r>
          </w:p>
          <w:p w14:paraId="2D6E92D0" w14:textId="77777777" w:rsidR="0056523E" w:rsidRPr="0056523E" w:rsidRDefault="0056523E" w:rsidP="0056523E">
            <w:pPr>
              <w:rPr>
                <w:rFonts w:cs="Arial"/>
                <w:color w:val="000000"/>
                <w:sz w:val="18"/>
                <w:szCs w:val="20"/>
              </w:rPr>
            </w:pPr>
          </w:p>
          <w:p w14:paraId="110A623F" w14:textId="69C68E92" w:rsidR="00073A2C" w:rsidRPr="00447B24" w:rsidRDefault="00073A2C" w:rsidP="00073A2C">
            <w:pPr>
              <w:pStyle w:val="PargrafodaLista"/>
              <w:numPr>
                <w:ilvl w:val="0"/>
                <w:numId w:val="70"/>
              </w:numPr>
              <w:rPr>
                <w:rFonts w:cs="Arial"/>
                <w:color w:val="000000"/>
                <w:sz w:val="18"/>
                <w:szCs w:val="20"/>
              </w:rPr>
            </w:pPr>
            <w:r>
              <w:rPr>
                <w:rFonts w:cs="Arial"/>
                <w:color w:val="000000"/>
                <w:sz w:val="18"/>
                <w:szCs w:val="20"/>
              </w:rPr>
              <w:t>Local de Entrega: Biblioteca Pública Municipal do Porto – Rua D.João IV, nº</w:t>
            </w:r>
            <w:r w:rsidRPr="00073A2C">
              <w:rPr>
                <w:rFonts w:cs="Arial"/>
                <w:color w:val="000000"/>
                <w:sz w:val="18"/>
                <w:szCs w:val="20"/>
              </w:rPr>
              <w:t>2 - 4049-017 Porto</w:t>
            </w:r>
          </w:p>
          <w:p w14:paraId="49A42EC5" w14:textId="1B8F86F9" w:rsidR="00AC5A0C" w:rsidRPr="00447B24" w:rsidRDefault="00AC5A0C" w:rsidP="00447B24">
            <w:pPr>
              <w:pStyle w:val="PargrafodaLista"/>
              <w:ind w:left="360"/>
            </w:pPr>
          </w:p>
        </w:tc>
      </w:tr>
    </w:tbl>
    <w:p w14:paraId="6CD4FF23" w14:textId="77777777" w:rsidR="00AC5A0C" w:rsidRDefault="00AC5A0C" w:rsidP="00AC5A0C">
      <w:pPr>
        <w:rPr>
          <w:rFonts w:cs="Arial"/>
        </w:rPr>
      </w:pPr>
    </w:p>
    <w:p w14:paraId="424CD016" w14:textId="77777777" w:rsidR="00AC5A0C" w:rsidRDefault="00AC5A0C" w:rsidP="00AC5A0C">
      <w:pPr>
        <w:rPr>
          <w:rFonts w:cs="Arial"/>
        </w:rPr>
      </w:pPr>
    </w:p>
    <w:p w14:paraId="17D7A4E6" w14:textId="77777777" w:rsidR="00AC5A0C" w:rsidRDefault="00AC5A0C" w:rsidP="00AC5A0C">
      <w:pPr>
        <w:rPr>
          <w:rFonts w:cs="Arial"/>
        </w:rPr>
      </w:pPr>
    </w:p>
    <w:p w14:paraId="247E08BC" w14:textId="77777777" w:rsidR="00AC5A0C" w:rsidRPr="008A59CE" w:rsidRDefault="00AC5A0C" w:rsidP="008A59CE"/>
    <w:sectPr w:rsidR="00AC5A0C" w:rsidRPr="008A59CE" w:rsidSect="00582809">
      <w:headerReference w:type="default" r:id="rId13"/>
      <w:footerReference w:type="default" r:id="rId14"/>
      <w:type w:val="continuous"/>
      <w:pgSz w:w="11906" w:h="16838"/>
      <w:pgMar w:top="1288" w:right="1049" w:bottom="1049" w:left="1049" w:header="1049" w:footer="511"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C2453" w14:textId="77777777" w:rsidR="00720D45" w:rsidRDefault="00720D45">
      <w:r>
        <w:separator/>
      </w:r>
    </w:p>
  </w:endnote>
  <w:endnote w:type="continuationSeparator" w:id="0">
    <w:p w14:paraId="200E0301" w14:textId="77777777" w:rsidR="00720D45" w:rsidRDefault="0072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9D135" w14:textId="715CBF05" w:rsidR="003B79CA" w:rsidRPr="001775C4" w:rsidRDefault="003B79CA" w:rsidP="000613BF">
    <w:pPr>
      <w:tabs>
        <w:tab w:val="center" w:pos="4252"/>
        <w:tab w:val="right" w:pos="8504"/>
      </w:tabs>
      <w:jc w:val="center"/>
      <w:rPr>
        <w:rFonts w:cs="Arial"/>
        <w:b/>
        <w:color w:val="0F2F7F"/>
        <w:sz w:val="16"/>
        <w:szCs w:val="16"/>
      </w:rPr>
    </w:pPr>
    <w:r w:rsidRPr="001734B3">
      <w:rPr>
        <w:rFonts w:cs="Arial"/>
        <w:color w:val="0F2F7F"/>
        <w:sz w:val="15"/>
        <w:szCs w:val="15"/>
      </w:rPr>
      <w:t xml:space="preserve">S08–03–IMP–05 Rev. </w:t>
    </w:r>
    <w:r>
      <w:rPr>
        <w:rFonts w:cs="Arial"/>
        <w:color w:val="0F2F7F"/>
        <w:sz w:val="15"/>
        <w:szCs w:val="15"/>
      </w:rPr>
      <w:t>21</w:t>
    </w:r>
    <w:r w:rsidRPr="00775CA5">
      <w:rPr>
        <w:rFonts w:cs="Arial"/>
        <w:b/>
        <w:color w:val="0F2F7F"/>
        <w:sz w:val="15"/>
        <w:szCs w:val="15"/>
      </w:rPr>
      <w:ptab w:relativeTo="margin" w:alignment="center" w:leader="none"/>
    </w:r>
    <w:r w:rsidRPr="00775CA5">
      <w:rPr>
        <w:rFonts w:cs="Arial"/>
        <w:b/>
        <w:color w:val="0F2F7F"/>
        <w:sz w:val="15"/>
        <w:szCs w:val="15"/>
      </w:rPr>
      <w:ptab w:relativeTo="margin" w:alignment="right" w:leader="none"/>
    </w:r>
    <w:r w:rsidRPr="00775CA5">
      <w:rPr>
        <w:rFonts w:cs="Arial"/>
        <w:color w:val="0F2F7F"/>
        <w:sz w:val="14"/>
        <w:szCs w:val="14"/>
      </w:rPr>
      <w:fldChar w:fldCharType="begin"/>
    </w:r>
    <w:r w:rsidRPr="00775CA5">
      <w:rPr>
        <w:rFonts w:cs="Arial"/>
        <w:color w:val="0F2F7F"/>
        <w:sz w:val="14"/>
        <w:szCs w:val="14"/>
      </w:rPr>
      <w:instrText xml:space="preserve"> PAGE </w:instrText>
    </w:r>
    <w:r w:rsidRPr="00775CA5">
      <w:rPr>
        <w:rFonts w:cs="Arial"/>
        <w:color w:val="0F2F7F"/>
        <w:sz w:val="14"/>
        <w:szCs w:val="14"/>
      </w:rPr>
      <w:fldChar w:fldCharType="separate"/>
    </w:r>
    <w:r w:rsidR="00EC6136">
      <w:rPr>
        <w:rFonts w:cs="Arial"/>
        <w:noProof/>
        <w:color w:val="0F2F7F"/>
        <w:sz w:val="14"/>
        <w:szCs w:val="14"/>
      </w:rPr>
      <w:t>11</w:t>
    </w:r>
    <w:r w:rsidRPr="00775CA5">
      <w:rPr>
        <w:rFonts w:cs="Arial"/>
        <w:color w:val="0F2F7F"/>
        <w:sz w:val="14"/>
        <w:szCs w:val="14"/>
      </w:rPr>
      <w:fldChar w:fldCharType="end"/>
    </w:r>
    <w:r w:rsidRPr="00775CA5">
      <w:rPr>
        <w:rFonts w:cs="Arial"/>
        <w:color w:val="0F2F7F"/>
        <w:sz w:val="14"/>
        <w:szCs w:val="14"/>
      </w:rPr>
      <w:t>/</w:t>
    </w:r>
    <w:r w:rsidRPr="00775CA5">
      <w:rPr>
        <w:rFonts w:cs="Arial"/>
        <w:color w:val="0F2F7F"/>
        <w:sz w:val="14"/>
        <w:szCs w:val="14"/>
      </w:rPr>
      <w:fldChar w:fldCharType="begin"/>
    </w:r>
    <w:r w:rsidRPr="00775CA5">
      <w:rPr>
        <w:rFonts w:cs="Arial"/>
        <w:color w:val="0F2F7F"/>
        <w:sz w:val="14"/>
        <w:szCs w:val="14"/>
      </w:rPr>
      <w:instrText xml:space="preserve"> NUMPAGES </w:instrText>
    </w:r>
    <w:r w:rsidRPr="00775CA5">
      <w:rPr>
        <w:rFonts w:cs="Arial"/>
        <w:color w:val="0F2F7F"/>
        <w:sz w:val="14"/>
        <w:szCs w:val="14"/>
      </w:rPr>
      <w:fldChar w:fldCharType="separate"/>
    </w:r>
    <w:r w:rsidR="00EC6136">
      <w:rPr>
        <w:rFonts w:cs="Arial"/>
        <w:noProof/>
        <w:color w:val="0F2F7F"/>
        <w:sz w:val="14"/>
        <w:szCs w:val="14"/>
      </w:rPr>
      <w:t>11</w:t>
    </w:r>
    <w:r w:rsidRPr="00775CA5">
      <w:rPr>
        <w:rFonts w:cs="Arial"/>
        <w:color w:val="0F2F7F"/>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701F7" w14:textId="77777777" w:rsidR="00720D45" w:rsidRDefault="00720D45">
      <w:r>
        <w:separator/>
      </w:r>
    </w:p>
  </w:footnote>
  <w:footnote w:type="continuationSeparator" w:id="0">
    <w:p w14:paraId="3F54780A" w14:textId="77777777" w:rsidR="00720D45" w:rsidRDefault="00720D45">
      <w:r>
        <w:continuationSeparator/>
      </w:r>
    </w:p>
  </w:footnote>
  <w:footnote w:id="1">
    <w:p w14:paraId="0ED5059B" w14:textId="77777777" w:rsidR="003B79CA" w:rsidRPr="006A6438" w:rsidRDefault="003B79CA" w:rsidP="008A59CE">
      <w:pPr>
        <w:pStyle w:val="Textodenotaderodap"/>
        <w:rPr>
          <w:rFonts w:cs="Arial"/>
          <w:i/>
          <w:color w:val="2F5496"/>
          <w:sz w:val="16"/>
          <w:szCs w:val="16"/>
        </w:rPr>
      </w:pPr>
      <w:r w:rsidRPr="006A6438">
        <w:rPr>
          <w:rStyle w:val="Refdenotaderodap"/>
          <w:rFonts w:cs="Arial"/>
          <w:i/>
          <w:color w:val="2F5496"/>
        </w:rPr>
        <w:footnoteRef/>
      </w:r>
      <w:r w:rsidRPr="006A6438">
        <w:rPr>
          <w:rFonts w:cs="Arial"/>
          <w:i/>
          <w:color w:val="2F5496"/>
          <w:sz w:val="16"/>
          <w:szCs w:val="16"/>
        </w:rPr>
        <w:t xml:space="preserve"> </w:t>
      </w:r>
      <w:r w:rsidRPr="006A6438">
        <w:rPr>
          <w:rFonts w:cs="Arial"/>
          <w:i/>
          <w:iCs/>
          <w:color w:val="2F5496"/>
          <w:sz w:val="16"/>
          <w:szCs w:val="16"/>
        </w:rPr>
        <w:t>Toda a legislação referida neste caderno de encargos considera-se como reportada à redação em vigor à data da mesma.</w:t>
      </w:r>
    </w:p>
  </w:footnote>
  <w:footnote w:id="2">
    <w:p w14:paraId="1B34CDC4" w14:textId="77777777" w:rsidR="003B79CA" w:rsidRPr="006461F2" w:rsidRDefault="003B79CA" w:rsidP="008A59CE">
      <w:pPr>
        <w:pStyle w:val="Textodenotaderodap"/>
        <w:spacing w:line="240" w:lineRule="auto"/>
        <w:rPr>
          <w:rStyle w:val="Refdenotaderodap"/>
          <w:rFonts w:cs="Arial"/>
          <w:i/>
          <w:color w:val="2F5496"/>
        </w:rPr>
      </w:pPr>
      <w:r w:rsidRPr="0056523E">
        <w:rPr>
          <w:color w:val="1F3864"/>
          <w:sz w:val="16"/>
          <w:szCs w:val="16"/>
        </w:rPr>
        <w:footnoteRef/>
      </w:r>
      <w:r w:rsidRPr="0056523E">
        <w:rPr>
          <w:i/>
          <w:color w:val="1F3864"/>
          <w:sz w:val="16"/>
          <w:szCs w:val="16"/>
        </w:rPr>
        <w:t xml:space="preserve"> </w:t>
      </w:r>
      <w:r w:rsidRPr="0056523E">
        <w:rPr>
          <w:color w:val="1F3864"/>
          <w:sz w:val="16"/>
          <w:szCs w:val="16"/>
        </w:rPr>
        <w:t>Pretende-se que a quantidade mínima por encomenda que o fornecedor possa exigir para fazer a respetiva entrega, não seja superior a estas unidades.</w:t>
      </w:r>
    </w:p>
  </w:footnote>
  <w:footnote w:id="3">
    <w:p w14:paraId="3FDB0C48" w14:textId="77777777" w:rsidR="003B79CA" w:rsidRPr="00C90C43" w:rsidRDefault="003B79CA" w:rsidP="008A59CE">
      <w:pPr>
        <w:pStyle w:val="Textodenotaderodap"/>
        <w:spacing w:line="240" w:lineRule="auto"/>
        <w:rPr>
          <w:rFonts w:cs="Arial"/>
          <w:i/>
          <w:color w:val="1F3864"/>
          <w:sz w:val="16"/>
          <w:szCs w:val="16"/>
        </w:rPr>
      </w:pPr>
      <w:r w:rsidRPr="00C90C43">
        <w:rPr>
          <w:rStyle w:val="Refdenotaderodap"/>
          <w:rFonts w:cs="Arial"/>
          <w:i/>
          <w:color w:val="1F3864"/>
          <w:sz w:val="16"/>
          <w:szCs w:val="16"/>
        </w:rPr>
        <w:footnoteRef/>
      </w:r>
      <w:r w:rsidRPr="00C90C43">
        <w:rPr>
          <w:rFonts w:cs="Arial"/>
          <w:i/>
          <w:color w:val="1F3864"/>
          <w:sz w:val="16"/>
          <w:szCs w:val="16"/>
        </w:rPr>
        <w:t xml:space="preserve"> Código do Imposto sobre o Valor Acrescentado.</w:t>
      </w:r>
    </w:p>
  </w:footnote>
  <w:footnote w:id="4">
    <w:p w14:paraId="5172F834" w14:textId="77777777" w:rsidR="003B79CA" w:rsidRPr="00C90C43" w:rsidRDefault="003B79CA" w:rsidP="008A59CE">
      <w:pPr>
        <w:pStyle w:val="Textodenotaderodap"/>
        <w:spacing w:line="240" w:lineRule="auto"/>
        <w:rPr>
          <w:rFonts w:cs="Arial"/>
          <w:i/>
          <w:color w:val="1F3864"/>
          <w:sz w:val="16"/>
          <w:szCs w:val="16"/>
        </w:rPr>
      </w:pPr>
      <w:r w:rsidRPr="00C90C43">
        <w:rPr>
          <w:rStyle w:val="Refdenotaderodap"/>
          <w:rFonts w:cs="Arial"/>
          <w:i/>
          <w:color w:val="1F3864"/>
          <w:sz w:val="16"/>
          <w:szCs w:val="16"/>
        </w:rPr>
        <w:footnoteRef/>
      </w:r>
      <w:r w:rsidRPr="00C90C43">
        <w:rPr>
          <w:rFonts w:cs="Arial"/>
          <w:i/>
          <w:color w:val="1F3864"/>
          <w:sz w:val="16"/>
          <w:szCs w:val="16"/>
        </w:rPr>
        <w:t xml:space="preserve"> Lei dos Compromissos e Pagamentos em Atraso.</w:t>
      </w:r>
    </w:p>
  </w:footnote>
  <w:footnote w:id="5">
    <w:p w14:paraId="1A3F6882" w14:textId="69FCF8B2" w:rsidR="003B79CA" w:rsidRPr="00C90C43" w:rsidRDefault="003B79CA" w:rsidP="008A59CE">
      <w:pPr>
        <w:pStyle w:val="Textodenotaderodap"/>
        <w:spacing w:line="240" w:lineRule="auto"/>
        <w:rPr>
          <w:i/>
          <w:color w:val="1F3864"/>
          <w:sz w:val="16"/>
          <w:szCs w:val="16"/>
        </w:rPr>
      </w:pPr>
      <w:r w:rsidRPr="00C90C43">
        <w:rPr>
          <w:rStyle w:val="Refdenotaderodap"/>
          <w:i/>
          <w:color w:val="1F3864"/>
          <w:sz w:val="16"/>
          <w:szCs w:val="16"/>
        </w:rPr>
        <w:footnoteRef/>
      </w:r>
      <w:r w:rsidRPr="00C90C43">
        <w:rPr>
          <w:i/>
          <w:color w:val="1F3864"/>
          <w:sz w:val="16"/>
          <w:szCs w:val="16"/>
        </w:rPr>
        <w:t xml:space="preserve"> Com o objetivo de facilitar a adoção da fatura eletrónica pelos seus fornecedores, o Município do Porto contratualizou um serviço de apoio, que poderá ser solicitado através do seguinte endereço de correio eletrónico: </w:t>
      </w:r>
      <w:hyperlink r:id="rId1" w:history="1">
        <w:r w:rsidR="00BE62C1" w:rsidRPr="00F9553C">
          <w:rPr>
            <w:rStyle w:val="Hiperligao"/>
            <w:i/>
            <w:sz w:val="16"/>
            <w:szCs w:val="16"/>
          </w:rPr>
          <w:t>fornecedores.saphety@saphety.com</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0AD5D" w14:textId="0C055B7E" w:rsidR="003B79CA" w:rsidRPr="00327E8F" w:rsidRDefault="003B79CA" w:rsidP="006233B6">
    <w:pPr>
      <w:rPr>
        <w:color w:val="0F2F7F"/>
        <w:sz w:val="15"/>
        <w:szCs w:val="15"/>
      </w:rPr>
    </w:pPr>
    <w:r w:rsidRPr="00327E8F">
      <w:rPr>
        <w:noProof/>
        <w:color w:val="0F2F7F"/>
      </w:rPr>
      <w:drawing>
        <wp:anchor distT="0" distB="0" distL="114300" distR="114300" simplePos="0" relativeHeight="251659264" behindDoc="0" locked="0" layoutInCell="1" allowOverlap="0" wp14:anchorId="0029926D" wp14:editId="5FAB8F19">
          <wp:simplePos x="0" y="0"/>
          <wp:positionH relativeFrom="margin">
            <wp:posOffset>4923790</wp:posOffset>
          </wp:positionH>
          <wp:positionV relativeFrom="margin">
            <wp:posOffset>-861695</wp:posOffset>
          </wp:positionV>
          <wp:extent cx="1295400" cy="664845"/>
          <wp:effectExtent l="0" t="0" r="0" b="1905"/>
          <wp:wrapSquare wrapText="bothSides"/>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O_Camara_logo_azul_RGB_AF.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5400" cy="664845"/>
                  </a:xfrm>
                  <a:prstGeom prst="rect">
                    <a:avLst/>
                  </a:prstGeom>
                </pic:spPr>
              </pic:pic>
            </a:graphicData>
          </a:graphic>
          <wp14:sizeRelH relativeFrom="page">
            <wp14:pctWidth>0</wp14:pctWidth>
          </wp14:sizeRelH>
          <wp14:sizeRelV relativeFrom="page">
            <wp14:pctHeight>0</wp14:pctHeight>
          </wp14:sizeRelV>
        </wp:anchor>
      </w:drawing>
    </w:r>
    <w:r w:rsidRPr="00790253">
      <w:rPr>
        <w:rFonts w:cs="Arial"/>
        <w:b/>
        <w:bCs/>
        <w:color w:val="0F2F7F"/>
        <w:sz w:val="15"/>
        <w:szCs w:val="15"/>
      </w:rPr>
      <w:t xml:space="preserve">Direção Municipal de </w:t>
    </w:r>
    <w:r>
      <w:rPr>
        <w:rFonts w:cs="Arial"/>
        <w:b/>
        <w:bCs/>
        <w:color w:val="0F2F7F"/>
        <w:sz w:val="15"/>
        <w:szCs w:val="15"/>
      </w:rPr>
      <w:t>Recursos Financeiros</w:t>
    </w:r>
    <w:r w:rsidRPr="00327E8F">
      <w:rPr>
        <w:rFonts w:cs="Arial"/>
        <w:b/>
        <w:bCs/>
        <w:color w:val="0F2F7F"/>
        <w:sz w:val="15"/>
        <w:szCs w:val="15"/>
      </w:rPr>
      <w:br/>
    </w:r>
    <w:r w:rsidRPr="00790253">
      <w:rPr>
        <w:rFonts w:cs="Arial"/>
        <w:bCs/>
        <w:color w:val="0F2F7F"/>
        <w:sz w:val="15"/>
        <w:szCs w:val="15"/>
      </w:rPr>
      <w:t>Rua do Bolhão, 162 – 6.</w:t>
    </w:r>
    <w:r>
      <w:rPr>
        <w:rFonts w:cs="Arial"/>
        <w:bCs/>
        <w:color w:val="0F2F7F"/>
        <w:sz w:val="15"/>
        <w:szCs w:val="15"/>
      </w:rPr>
      <w:t>º</w:t>
    </w:r>
    <w:r w:rsidRPr="00327E8F">
      <w:rPr>
        <w:rFonts w:cs="Arial"/>
        <w:b/>
        <w:bCs/>
        <w:color w:val="0F2F7F"/>
        <w:sz w:val="15"/>
        <w:szCs w:val="15"/>
      </w:rPr>
      <w:t xml:space="preserve"> </w:t>
    </w:r>
    <w:r w:rsidRPr="00327E8F">
      <w:rPr>
        <w:rFonts w:cs="Arial"/>
        <w:b/>
        <w:bCs/>
        <w:color w:val="0F2F7F"/>
        <w:sz w:val="15"/>
        <w:szCs w:val="15"/>
      </w:rPr>
      <w:br/>
    </w:r>
    <w:r w:rsidRPr="00790253">
      <w:rPr>
        <w:rFonts w:cs="Arial"/>
        <w:bCs/>
        <w:color w:val="0F2F7F"/>
        <w:sz w:val="15"/>
        <w:szCs w:val="15"/>
      </w:rPr>
      <w:t>4000-111 Porto</w:t>
    </w:r>
    <w:r w:rsidRPr="00327E8F">
      <w:rPr>
        <w:rFonts w:cs="Arial"/>
        <w:color w:val="0F2F7F"/>
        <w:sz w:val="15"/>
        <w:szCs w:val="15"/>
      </w:rPr>
      <w:t xml:space="preserve"> </w:t>
    </w:r>
  </w:p>
  <w:p w14:paraId="61E79DD4" w14:textId="19CFC712" w:rsidR="003B79CA" w:rsidRPr="00327E8F" w:rsidRDefault="003B79CA" w:rsidP="006233B6">
    <w:pPr>
      <w:rPr>
        <w:rFonts w:cs="Arial"/>
        <w:color w:val="0F2F7F"/>
        <w:sz w:val="15"/>
        <w:szCs w:val="15"/>
      </w:rPr>
    </w:pPr>
    <w:r w:rsidRPr="00327E8F">
      <w:rPr>
        <w:color w:val="0F2F7F"/>
        <w:sz w:val="15"/>
        <w:szCs w:val="15"/>
      </w:rPr>
      <w:t xml:space="preserve">T. </w:t>
    </w:r>
    <w:r w:rsidRPr="00327E8F">
      <w:rPr>
        <w:rFonts w:cs="Arial"/>
        <w:color w:val="0F2F7F"/>
        <w:sz w:val="15"/>
        <w:szCs w:val="15"/>
      </w:rPr>
      <w:t xml:space="preserve">+351 </w:t>
    </w:r>
    <w:r w:rsidRPr="00790253">
      <w:rPr>
        <w:rFonts w:cs="Arial"/>
        <w:bCs/>
        <w:color w:val="0F2F7F"/>
        <w:sz w:val="15"/>
        <w:szCs w:val="15"/>
      </w:rPr>
      <w:t>222 097 216</w:t>
    </w:r>
  </w:p>
  <w:p w14:paraId="53031484" w14:textId="47E9D182" w:rsidR="003B79CA" w:rsidRPr="00327E8F" w:rsidRDefault="003B79CA" w:rsidP="00E31B92">
    <w:pPr>
      <w:rPr>
        <w:rFonts w:cs="Arial"/>
        <w:color w:val="0F2F7F"/>
        <w:sz w:val="15"/>
        <w:szCs w:val="15"/>
      </w:rPr>
    </w:pPr>
    <w:r w:rsidRPr="00327E8F">
      <w:rPr>
        <w:rFonts w:cs="Arial"/>
        <w:color w:val="0F2F7F"/>
        <w:sz w:val="15"/>
        <w:szCs w:val="15"/>
      </w:rPr>
      <w:t xml:space="preserve">F. +351 </w:t>
    </w:r>
    <w:r w:rsidRPr="00790253">
      <w:rPr>
        <w:rFonts w:cs="Arial"/>
        <w:bCs/>
        <w:color w:val="0F2F7F"/>
        <w:sz w:val="15"/>
        <w:szCs w:val="15"/>
      </w:rPr>
      <w:t>222 097 296</w:t>
    </w:r>
  </w:p>
  <w:p w14:paraId="64955051" w14:textId="77777777" w:rsidR="003B79CA" w:rsidRPr="00E31B92" w:rsidRDefault="003B79CA" w:rsidP="00E31B92">
    <w:pPr>
      <w:spacing w:after="240"/>
      <w:rPr>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D1B0C"/>
    <w:multiLevelType w:val="multilevel"/>
    <w:tmpl w:val="53BAA10E"/>
    <w:lvl w:ilvl="0">
      <w:start w:val="1"/>
      <w:numFmt w:val="decimal"/>
      <w:lvlText w:val="%1."/>
      <w:lvlJc w:val="left"/>
      <w:pPr>
        <w:ind w:left="768" w:hanging="40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06E299D"/>
    <w:multiLevelType w:val="hybridMultilevel"/>
    <w:tmpl w:val="3BDCEB4C"/>
    <w:lvl w:ilvl="0" w:tplc="DFAA1F4C">
      <w:start w:val="1"/>
      <w:numFmt w:val="decimal"/>
      <w:lvlText w:val="%1."/>
      <w:lvlJc w:val="left"/>
      <w:pPr>
        <w:tabs>
          <w:tab w:val="num" w:pos="360"/>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1FF3428"/>
    <w:multiLevelType w:val="hybridMultilevel"/>
    <w:tmpl w:val="2D986FFC"/>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3" w15:restartNumberingAfterBreak="0">
    <w:nsid w:val="03A33003"/>
    <w:multiLevelType w:val="hybridMultilevel"/>
    <w:tmpl w:val="51A807C8"/>
    <w:lvl w:ilvl="0" w:tplc="E5FC837A">
      <w:start w:val="1"/>
      <w:numFmt w:val="decimal"/>
      <w:lvlText w:val="%1."/>
      <w:lvlJc w:val="left"/>
      <w:pPr>
        <w:tabs>
          <w:tab w:val="num" w:pos="360"/>
        </w:tabs>
        <w:ind w:left="360" w:hanging="360"/>
      </w:pPr>
      <w:rPr>
        <w:rFonts w:hint="default"/>
      </w:rPr>
    </w:lvl>
    <w:lvl w:ilvl="1" w:tplc="5878495E">
      <w:start w:val="1"/>
      <w:numFmt w:val="lowerLetter"/>
      <w:lvlText w:val="%2."/>
      <w:lvlJc w:val="left"/>
      <w:pPr>
        <w:tabs>
          <w:tab w:val="num" w:pos="1080"/>
        </w:tabs>
        <w:ind w:left="1080" w:hanging="360"/>
      </w:pPr>
    </w:lvl>
    <w:lvl w:ilvl="2" w:tplc="F09647FE" w:tentative="1">
      <w:start w:val="1"/>
      <w:numFmt w:val="lowerRoman"/>
      <w:lvlText w:val="%3."/>
      <w:lvlJc w:val="right"/>
      <w:pPr>
        <w:tabs>
          <w:tab w:val="num" w:pos="1800"/>
        </w:tabs>
        <w:ind w:left="1800" w:hanging="180"/>
      </w:pPr>
    </w:lvl>
    <w:lvl w:ilvl="3" w:tplc="636ED6A0" w:tentative="1">
      <w:start w:val="1"/>
      <w:numFmt w:val="decimal"/>
      <w:lvlText w:val="%4."/>
      <w:lvlJc w:val="left"/>
      <w:pPr>
        <w:tabs>
          <w:tab w:val="num" w:pos="2520"/>
        </w:tabs>
        <w:ind w:left="2520" w:hanging="360"/>
      </w:pPr>
    </w:lvl>
    <w:lvl w:ilvl="4" w:tplc="37CC15EC" w:tentative="1">
      <w:start w:val="1"/>
      <w:numFmt w:val="lowerLetter"/>
      <w:lvlText w:val="%5."/>
      <w:lvlJc w:val="left"/>
      <w:pPr>
        <w:tabs>
          <w:tab w:val="num" w:pos="3240"/>
        </w:tabs>
        <w:ind w:left="3240" w:hanging="360"/>
      </w:pPr>
    </w:lvl>
    <w:lvl w:ilvl="5" w:tplc="4C34D496" w:tentative="1">
      <w:start w:val="1"/>
      <w:numFmt w:val="lowerRoman"/>
      <w:lvlText w:val="%6."/>
      <w:lvlJc w:val="right"/>
      <w:pPr>
        <w:tabs>
          <w:tab w:val="num" w:pos="3960"/>
        </w:tabs>
        <w:ind w:left="3960" w:hanging="180"/>
      </w:pPr>
    </w:lvl>
    <w:lvl w:ilvl="6" w:tplc="1730F92C" w:tentative="1">
      <w:start w:val="1"/>
      <w:numFmt w:val="decimal"/>
      <w:lvlText w:val="%7."/>
      <w:lvlJc w:val="left"/>
      <w:pPr>
        <w:tabs>
          <w:tab w:val="num" w:pos="4680"/>
        </w:tabs>
        <w:ind w:left="4680" w:hanging="360"/>
      </w:pPr>
    </w:lvl>
    <w:lvl w:ilvl="7" w:tplc="B2285018" w:tentative="1">
      <w:start w:val="1"/>
      <w:numFmt w:val="lowerLetter"/>
      <w:lvlText w:val="%8."/>
      <w:lvlJc w:val="left"/>
      <w:pPr>
        <w:tabs>
          <w:tab w:val="num" w:pos="5400"/>
        </w:tabs>
        <w:ind w:left="5400" w:hanging="360"/>
      </w:pPr>
    </w:lvl>
    <w:lvl w:ilvl="8" w:tplc="021E7D7C" w:tentative="1">
      <w:start w:val="1"/>
      <w:numFmt w:val="lowerRoman"/>
      <w:lvlText w:val="%9."/>
      <w:lvlJc w:val="right"/>
      <w:pPr>
        <w:tabs>
          <w:tab w:val="num" w:pos="6120"/>
        </w:tabs>
        <w:ind w:left="6120" w:hanging="180"/>
      </w:pPr>
    </w:lvl>
  </w:abstractNum>
  <w:abstractNum w:abstractNumId="4" w15:restartNumberingAfterBreak="0">
    <w:nsid w:val="03D40264"/>
    <w:multiLevelType w:val="hybridMultilevel"/>
    <w:tmpl w:val="B8BEC702"/>
    <w:lvl w:ilvl="0" w:tplc="2D40802E">
      <w:start w:val="2"/>
      <w:numFmt w:val="decimal"/>
      <w:lvlText w:val="%1."/>
      <w:lvlJc w:val="left"/>
      <w:pPr>
        <w:tabs>
          <w:tab w:val="num" w:pos="360"/>
        </w:tabs>
        <w:ind w:left="360"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04A85B8C"/>
    <w:multiLevelType w:val="multilevel"/>
    <w:tmpl w:val="A24A7BC8"/>
    <w:lvl w:ilvl="0">
      <w:start w:val="1"/>
      <w:numFmt w:val="decimal"/>
      <w:lvlText w:val="%1."/>
      <w:lvlJc w:val="left"/>
      <w:pPr>
        <w:ind w:left="360" w:hanging="360"/>
      </w:pPr>
      <w:rPr>
        <w:vertAlign w:val="baseline"/>
      </w:rPr>
    </w:lvl>
    <w:lvl w:ilvl="1">
      <w:start w:val="1"/>
      <w:numFmt w:val="lowerLetter"/>
      <w:lvlText w:val="%2)"/>
      <w:lvlJc w:val="left"/>
      <w:pPr>
        <w:ind w:left="1080" w:hanging="360"/>
      </w:pPr>
      <w:rPr>
        <w:b w:val="0"/>
        <w:color w:val="000000"/>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6" w15:restartNumberingAfterBreak="0">
    <w:nsid w:val="056228C8"/>
    <w:multiLevelType w:val="hybridMultilevel"/>
    <w:tmpl w:val="84FE8ABA"/>
    <w:lvl w:ilvl="0" w:tplc="6218D0A6">
      <w:start w:val="1"/>
      <w:numFmt w:val="decimal"/>
      <w:lvlText w:val="%1."/>
      <w:lvlJc w:val="left"/>
      <w:pPr>
        <w:tabs>
          <w:tab w:val="num" w:pos="360"/>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05A00268"/>
    <w:multiLevelType w:val="hybridMultilevel"/>
    <w:tmpl w:val="C6D44000"/>
    <w:lvl w:ilvl="0" w:tplc="9FFAA35E">
      <w:start w:val="1"/>
      <w:numFmt w:val="lowerLetter"/>
      <w:lvlText w:val="%1."/>
      <w:lvlJc w:val="left"/>
      <w:pPr>
        <w:tabs>
          <w:tab w:val="num" w:pos="720"/>
        </w:tabs>
        <w:ind w:left="720" w:hanging="360"/>
      </w:pPr>
      <w:rPr>
        <w:rFonts w:ascii="Arial" w:hAnsi="Arial" w:hint="default"/>
        <w:b w:val="0"/>
        <w:i w:val="0"/>
        <w:color w:val="auto"/>
        <w:sz w:val="20"/>
      </w:rPr>
    </w:lvl>
    <w:lvl w:ilvl="1" w:tplc="D2FEFAFC" w:tentative="1">
      <w:start w:val="1"/>
      <w:numFmt w:val="lowerLetter"/>
      <w:lvlText w:val="%2."/>
      <w:lvlJc w:val="left"/>
      <w:pPr>
        <w:tabs>
          <w:tab w:val="num" w:pos="1440"/>
        </w:tabs>
        <w:ind w:left="1440" w:hanging="360"/>
      </w:pPr>
    </w:lvl>
    <w:lvl w:ilvl="2" w:tplc="59FC7362" w:tentative="1">
      <w:start w:val="1"/>
      <w:numFmt w:val="lowerRoman"/>
      <w:lvlText w:val="%3."/>
      <w:lvlJc w:val="right"/>
      <w:pPr>
        <w:tabs>
          <w:tab w:val="num" w:pos="2160"/>
        </w:tabs>
        <w:ind w:left="2160" w:hanging="180"/>
      </w:pPr>
    </w:lvl>
    <w:lvl w:ilvl="3" w:tplc="D3469CE6" w:tentative="1">
      <w:start w:val="1"/>
      <w:numFmt w:val="decimal"/>
      <w:lvlText w:val="%4."/>
      <w:lvlJc w:val="left"/>
      <w:pPr>
        <w:tabs>
          <w:tab w:val="num" w:pos="2880"/>
        </w:tabs>
        <w:ind w:left="2880" w:hanging="360"/>
      </w:pPr>
    </w:lvl>
    <w:lvl w:ilvl="4" w:tplc="BA004404" w:tentative="1">
      <w:start w:val="1"/>
      <w:numFmt w:val="lowerLetter"/>
      <w:lvlText w:val="%5."/>
      <w:lvlJc w:val="left"/>
      <w:pPr>
        <w:tabs>
          <w:tab w:val="num" w:pos="3600"/>
        </w:tabs>
        <w:ind w:left="3600" w:hanging="360"/>
      </w:pPr>
    </w:lvl>
    <w:lvl w:ilvl="5" w:tplc="CE6EE190" w:tentative="1">
      <w:start w:val="1"/>
      <w:numFmt w:val="lowerRoman"/>
      <w:lvlText w:val="%6."/>
      <w:lvlJc w:val="right"/>
      <w:pPr>
        <w:tabs>
          <w:tab w:val="num" w:pos="4320"/>
        </w:tabs>
        <w:ind w:left="4320" w:hanging="180"/>
      </w:pPr>
    </w:lvl>
    <w:lvl w:ilvl="6" w:tplc="FD30E6FA" w:tentative="1">
      <w:start w:val="1"/>
      <w:numFmt w:val="decimal"/>
      <w:lvlText w:val="%7."/>
      <w:lvlJc w:val="left"/>
      <w:pPr>
        <w:tabs>
          <w:tab w:val="num" w:pos="5040"/>
        </w:tabs>
        <w:ind w:left="5040" w:hanging="360"/>
      </w:pPr>
    </w:lvl>
    <w:lvl w:ilvl="7" w:tplc="AC049C58" w:tentative="1">
      <w:start w:val="1"/>
      <w:numFmt w:val="lowerLetter"/>
      <w:lvlText w:val="%8."/>
      <w:lvlJc w:val="left"/>
      <w:pPr>
        <w:tabs>
          <w:tab w:val="num" w:pos="5760"/>
        </w:tabs>
        <w:ind w:left="5760" w:hanging="360"/>
      </w:pPr>
    </w:lvl>
    <w:lvl w:ilvl="8" w:tplc="88049300" w:tentative="1">
      <w:start w:val="1"/>
      <w:numFmt w:val="lowerRoman"/>
      <w:lvlText w:val="%9."/>
      <w:lvlJc w:val="right"/>
      <w:pPr>
        <w:tabs>
          <w:tab w:val="num" w:pos="6480"/>
        </w:tabs>
        <w:ind w:left="6480" w:hanging="180"/>
      </w:pPr>
    </w:lvl>
  </w:abstractNum>
  <w:abstractNum w:abstractNumId="8" w15:restartNumberingAfterBreak="0">
    <w:nsid w:val="06E3686D"/>
    <w:multiLevelType w:val="hybridMultilevel"/>
    <w:tmpl w:val="21C03EAC"/>
    <w:lvl w:ilvl="0" w:tplc="D09C88AE">
      <w:start w:val="1"/>
      <w:numFmt w:val="lowerLetter"/>
      <w:lvlText w:val="%1."/>
      <w:lvlJc w:val="left"/>
      <w:pPr>
        <w:ind w:left="765" w:hanging="4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07FF786C"/>
    <w:multiLevelType w:val="hybridMultilevel"/>
    <w:tmpl w:val="8C447B0A"/>
    <w:lvl w:ilvl="0" w:tplc="5E06A516">
      <w:start w:val="1"/>
      <w:numFmt w:val="lowerLetter"/>
      <w:lvlText w:val="%1."/>
      <w:lvlJc w:val="left"/>
      <w:pPr>
        <w:ind w:left="720" w:hanging="360"/>
      </w:pPr>
      <w:rPr>
        <w:rFonts w:ascii="Arial" w:hAnsi="Arial" w:cs="Arial" w:hint="default"/>
        <w:b w:val="0"/>
        <w:i w:val="0"/>
        <w:color w:val="auto"/>
        <w:sz w:val="2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0A5B6D4D"/>
    <w:multiLevelType w:val="hybridMultilevel"/>
    <w:tmpl w:val="C5DC2028"/>
    <w:lvl w:ilvl="0" w:tplc="7624CC5A">
      <w:start w:val="3"/>
      <w:numFmt w:val="decimal"/>
      <w:lvlText w:val="%1."/>
      <w:lvlJc w:val="left"/>
      <w:pPr>
        <w:tabs>
          <w:tab w:val="num" w:pos="360"/>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0CD5752C"/>
    <w:multiLevelType w:val="hybridMultilevel"/>
    <w:tmpl w:val="DF488F52"/>
    <w:lvl w:ilvl="0" w:tplc="39B8BBD6">
      <w:start w:val="1"/>
      <w:numFmt w:val="decimal"/>
      <w:lvlText w:val="%1."/>
      <w:lvlJc w:val="left"/>
      <w:pPr>
        <w:tabs>
          <w:tab w:val="num" w:pos="360"/>
        </w:tabs>
        <w:ind w:left="360" w:hanging="360"/>
      </w:pPr>
      <w:rPr>
        <w:rFonts w:hint="default"/>
      </w:rPr>
    </w:lvl>
    <w:lvl w:ilvl="1" w:tplc="957667BC" w:tentative="1">
      <w:start w:val="1"/>
      <w:numFmt w:val="lowerLetter"/>
      <w:lvlText w:val="%2."/>
      <w:lvlJc w:val="left"/>
      <w:pPr>
        <w:tabs>
          <w:tab w:val="num" w:pos="1440"/>
        </w:tabs>
        <w:ind w:left="1440" w:hanging="360"/>
      </w:pPr>
    </w:lvl>
    <w:lvl w:ilvl="2" w:tplc="246A4D36" w:tentative="1">
      <w:start w:val="1"/>
      <w:numFmt w:val="lowerRoman"/>
      <w:lvlText w:val="%3."/>
      <w:lvlJc w:val="right"/>
      <w:pPr>
        <w:tabs>
          <w:tab w:val="num" w:pos="2160"/>
        </w:tabs>
        <w:ind w:left="2160" w:hanging="180"/>
      </w:pPr>
    </w:lvl>
    <w:lvl w:ilvl="3" w:tplc="7FC2D526" w:tentative="1">
      <w:start w:val="1"/>
      <w:numFmt w:val="decimal"/>
      <w:lvlText w:val="%4."/>
      <w:lvlJc w:val="left"/>
      <w:pPr>
        <w:tabs>
          <w:tab w:val="num" w:pos="2880"/>
        </w:tabs>
        <w:ind w:left="2880" w:hanging="360"/>
      </w:pPr>
    </w:lvl>
    <w:lvl w:ilvl="4" w:tplc="BBAE876C" w:tentative="1">
      <w:start w:val="1"/>
      <w:numFmt w:val="lowerLetter"/>
      <w:lvlText w:val="%5."/>
      <w:lvlJc w:val="left"/>
      <w:pPr>
        <w:tabs>
          <w:tab w:val="num" w:pos="3600"/>
        </w:tabs>
        <w:ind w:left="3600" w:hanging="360"/>
      </w:pPr>
    </w:lvl>
    <w:lvl w:ilvl="5" w:tplc="A8CC1FEE" w:tentative="1">
      <w:start w:val="1"/>
      <w:numFmt w:val="lowerRoman"/>
      <w:lvlText w:val="%6."/>
      <w:lvlJc w:val="right"/>
      <w:pPr>
        <w:tabs>
          <w:tab w:val="num" w:pos="4320"/>
        </w:tabs>
        <w:ind w:left="4320" w:hanging="180"/>
      </w:pPr>
    </w:lvl>
    <w:lvl w:ilvl="6" w:tplc="3AAEA13E" w:tentative="1">
      <w:start w:val="1"/>
      <w:numFmt w:val="decimal"/>
      <w:lvlText w:val="%7."/>
      <w:lvlJc w:val="left"/>
      <w:pPr>
        <w:tabs>
          <w:tab w:val="num" w:pos="5040"/>
        </w:tabs>
        <w:ind w:left="5040" w:hanging="360"/>
      </w:pPr>
    </w:lvl>
    <w:lvl w:ilvl="7" w:tplc="3C80524E" w:tentative="1">
      <w:start w:val="1"/>
      <w:numFmt w:val="lowerLetter"/>
      <w:lvlText w:val="%8."/>
      <w:lvlJc w:val="left"/>
      <w:pPr>
        <w:tabs>
          <w:tab w:val="num" w:pos="5760"/>
        </w:tabs>
        <w:ind w:left="5760" w:hanging="360"/>
      </w:pPr>
    </w:lvl>
    <w:lvl w:ilvl="8" w:tplc="ED5EE59E" w:tentative="1">
      <w:start w:val="1"/>
      <w:numFmt w:val="lowerRoman"/>
      <w:lvlText w:val="%9."/>
      <w:lvlJc w:val="right"/>
      <w:pPr>
        <w:tabs>
          <w:tab w:val="num" w:pos="6480"/>
        </w:tabs>
        <w:ind w:left="6480" w:hanging="180"/>
      </w:pPr>
    </w:lvl>
  </w:abstractNum>
  <w:abstractNum w:abstractNumId="12" w15:restartNumberingAfterBreak="0">
    <w:nsid w:val="0DB91C3F"/>
    <w:multiLevelType w:val="hybridMultilevel"/>
    <w:tmpl w:val="C6D44000"/>
    <w:lvl w:ilvl="0" w:tplc="9FFAA35E">
      <w:start w:val="1"/>
      <w:numFmt w:val="lowerLetter"/>
      <w:lvlText w:val="%1."/>
      <w:lvlJc w:val="left"/>
      <w:pPr>
        <w:tabs>
          <w:tab w:val="num" w:pos="720"/>
        </w:tabs>
        <w:ind w:left="720" w:hanging="360"/>
      </w:pPr>
      <w:rPr>
        <w:rFonts w:ascii="Arial" w:hAnsi="Arial" w:hint="default"/>
        <w:b w:val="0"/>
        <w:i w:val="0"/>
        <w:color w:val="auto"/>
        <w:sz w:val="20"/>
      </w:rPr>
    </w:lvl>
    <w:lvl w:ilvl="1" w:tplc="D2FEFAFC" w:tentative="1">
      <w:start w:val="1"/>
      <w:numFmt w:val="lowerLetter"/>
      <w:lvlText w:val="%2."/>
      <w:lvlJc w:val="left"/>
      <w:pPr>
        <w:tabs>
          <w:tab w:val="num" w:pos="1440"/>
        </w:tabs>
        <w:ind w:left="1440" w:hanging="360"/>
      </w:pPr>
    </w:lvl>
    <w:lvl w:ilvl="2" w:tplc="59FC7362" w:tentative="1">
      <w:start w:val="1"/>
      <w:numFmt w:val="lowerRoman"/>
      <w:lvlText w:val="%3."/>
      <w:lvlJc w:val="right"/>
      <w:pPr>
        <w:tabs>
          <w:tab w:val="num" w:pos="2160"/>
        </w:tabs>
        <w:ind w:left="2160" w:hanging="180"/>
      </w:pPr>
    </w:lvl>
    <w:lvl w:ilvl="3" w:tplc="D3469CE6" w:tentative="1">
      <w:start w:val="1"/>
      <w:numFmt w:val="decimal"/>
      <w:lvlText w:val="%4."/>
      <w:lvlJc w:val="left"/>
      <w:pPr>
        <w:tabs>
          <w:tab w:val="num" w:pos="2880"/>
        </w:tabs>
        <w:ind w:left="2880" w:hanging="360"/>
      </w:pPr>
    </w:lvl>
    <w:lvl w:ilvl="4" w:tplc="BA004404" w:tentative="1">
      <w:start w:val="1"/>
      <w:numFmt w:val="lowerLetter"/>
      <w:lvlText w:val="%5."/>
      <w:lvlJc w:val="left"/>
      <w:pPr>
        <w:tabs>
          <w:tab w:val="num" w:pos="3600"/>
        </w:tabs>
        <w:ind w:left="3600" w:hanging="360"/>
      </w:pPr>
    </w:lvl>
    <w:lvl w:ilvl="5" w:tplc="CE6EE190" w:tentative="1">
      <w:start w:val="1"/>
      <w:numFmt w:val="lowerRoman"/>
      <w:lvlText w:val="%6."/>
      <w:lvlJc w:val="right"/>
      <w:pPr>
        <w:tabs>
          <w:tab w:val="num" w:pos="4320"/>
        </w:tabs>
        <w:ind w:left="4320" w:hanging="180"/>
      </w:pPr>
    </w:lvl>
    <w:lvl w:ilvl="6" w:tplc="FD30E6FA" w:tentative="1">
      <w:start w:val="1"/>
      <w:numFmt w:val="decimal"/>
      <w:lvlText w:val="%7."/>
      <w:lvlJc w:val="left"/>
      <w:pPr>
        <w:tabs>
          <w:tab w:val="num" w:pos="5040"/>
        </w:tabs>
        <w:ind w:left="5040" w:hanging="360"/>
      </w:pPr>
    </w:lvl>
    <w:lvl w:ilvl="7" w:tplc="AC049C58" w:tentative="1">
      <w:start w:val="1"/>
      <w:numFmt w:val="lowerLetter"/>
      <w:lvlText w:val="%8."/>
      <w:lvlJc w:val="left"/>
      <w:pPr>
        <w:tabs>
          <w:tab w:val="num" w:pos="5760"/>
        </w:tabs>
        <w:ind w:left="5760" w:hanging="360"/>
      </w:pPr>
    </w:lvl>
    <w:lvl w:ilvl="8" w:tplc="88049300" w:tentative="1">
      <w:start w:val="1"/>
      <w:numFmt w:val="lowerRoman"/>
      <w:lvlText w:val="%9."/>
      <w:lvlJc w:val="right"/>
      <w:pPr>
        <w:tabs>
          <w:tab w:val="num" w:pos="6480"/>
        </w:tabs>
        <w:ind w:left="6480" w:hanging="180"/>
      </w:pPr>
    </w:lvl>
  </w:abstractNum>
  <w:abstractNum w:abstractNumId="13" w15:restartNumberingAfterBreak="0">
    <w:nsid w:val="0DB925E6"/>
    <w:multiLevelType w:val="multilevel"/>
    <w:tmpl w:val="8B3AA40C"/>
    <w:lvl w:ilvl="0">
      <w:start w:val="2"/>
      <w:numFmt w:val="decimal"/>
      <w:lvlText w:val="%1."/>
      <w:lvlJc w:val="left"/>
      <w:pPr>
        <w:ind w:left="360" w:hanging="360"/>
      </w:pPr>
      <w:rPr>
        <w:rFonts w:hint="default"/>
        <w:vertAlign w:val="baseline"/>
      </w:rPr>
    </w:lvl>
    <w:lvl w:ilvl="1">
      <w:start w:val="1"/>
      <w:numFmt w:val="lowerLetter"/>
      <w:lvlText w:val="%2."/>
      <w:lvlJc w:val="left"/>
      <w:pPr>
        <w:ind w:left="1080" w:hanging="36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14" w15:restartNumberingAfterBreak="0">
    <w:nsid w:val="0EAA484E"/>
    <w:multiLevelType w:val="hybridMultilevel"/>
    <w:tmpl w:val="038C50E6"/>
    <w:lvl w:ilvl="0" w:tplc="9A3C5986">
      <w:start w:val="1"/>
      <w:numFmt w:val="lowerLetter"/>
      <w:lvlText w:val="%1."/>
      <w:lvlJc w:val="left"/>
      <w:pPr>
        <w:tabs>
          <w:tab w:val="num" w:pos="624"/>
        </w:tabs>
        <w:ind w:left="624" w:hanging="624"/>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0F142688"/>
    <w:multiLevelType w:val="hybridMultilevel"/>
    <w:tmpl w:val="8E82915E"/>
    <w:lvl w:ilvl="0" w:tplc="08160019">
      <w:start w:val="1"/>
      <w:numFmt w:val="lowerLetter"/>
      <w:lvlText w:val="%1."/>
      <w:lvlJc w:val="left"/>
      <w:pPr>
        <w:ind w:left="1080" w:hanging="360"/>
      </w:pPr>
    </w:lvl>
    <w:lvl w:ilvl="1" w:tplc="0816001B">
      <w:start w:val="1"/>
      <w:numFmt w:val="lowerRoman"/>
      <w:lvlText w:val="%2."/>
      <w:lvlJc w:val="righ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6" w15:restartNumberingAfterBreak="0">
    <w:nsid w:val="1152311E"/>
    <w:multiLevelType w:val="hybridMultilevel"/>
    <w:tmpl w:val="F6F49954"/>
    <w:lvl w:ilvl="0" w:tplc="0B9A891A">
      <w:start w:val="2"/>
      <w:numFmt w:val="decimal"/>
      <w:lvlText w:val="%1."/>
      <w:lvlJc w:val="left"/>
      <w:pPr>
        <w:tabs>
          <w:tab w:val="num" w:pos="360"/>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119540DC"/>
    <w:multiLevelType w:val="hybridMultilevel"/>
    <w:tmpl w:val="87A8B35C"/>
    <w:lvl w:ilvl="0" w:tplc="742C2954">
      <w:start w:val="1"/>
      <w:numFmt w:val="decimal"/>
      <w:lvlText w:val="%1ª."/>
      <w:lvlJc w:val="left"/>
      <w:pPr>
        <w:tabs>
          <w:tab w:val="num" w:pos="360"/>
        </w:tabs>
        <w:ind w:left="360" w:hanging="360"/>
      </w:pPr>
      <w:rPr>
        <w:rFonts w:hint="default"/>
      </w:rPr>
    </w:lvl>
    <w:lvl w:ilvl="1" w:tplc="FC8E9C88" w:tentative="1">
      <w:start w:val="1"/>
      <w:numFmt w:val="lowerLetter"/>
      <w:lvlText w:val="%2."/>
      <w:lvlJc w:val="left"/>
      <w:pPr>
        <w:tabs>
          <w:tab w:val="num" w:pos="1440"/>
        </w:tabs>
        <w:ind w:left="1440" w:hanging="360"/>
      </w:pPr>
    </w:lvl>
    <w:lvl w:ilvl="2" w:tplc="783E5B48" w:tentative="1">
      <w:start w:val="1"/>
      <w:numFmt w:val="lowerRoman"/>
      <w:lvlText w:val="%3."/>
      <w:lvlJc w:val="right"/>
      <w:pPr>
        <w:tabs>
          <w:tab w:val="num" w:pos="2160"/>
        </w:tabs>
        <w:ind w:left="2160" w:hanging="180"/>
      </w:pPr>
    </w:lvl>
    <w:lvl w:ilvl="3" w:tplc="2D8E2C2A" w:tentative="1">
      <w:start w:val="1"/>
      <w:numFmt w:val="decimal"/>
      <w:lvlText w:val="%4."/>
      <w:lvlJc w:val="left"/>
      <w:pPr>
        <w:tabs>
          <w:tab w:val="num" w:pos="2880"/>
        </w:tabs>
        <w:ind w:left="2880" w:hanging="360"/>
      </w:pPr>
    </w:lvl>
    <w:lvl w:ilvl="4" w:tplc="B93497F0" w:tentative="1">
      <w:start w:val="1"/>
      <w:numFmt w:val="lowerLetter"/>
      <w:lvlText w:val="%5."/>
      <w:lvlJc w:val="left"/>
      <w:pPr>
        <w:tabs>
          <w:tab w:val="num" w:pos="3600"/>
        </w:tabs>
        <w:ind w:left="3600" w:hanging="360"/>
      </w:pPr>
    </w:lvl>
    <w:lvl w:ilvl="5" w:tplc="7E12FE08" w:tentative="1">
      <w:start w:val="1"/>
      <w:numFmt w:val="lowerRoman"/>
      <w:lvlText w:val="%6."/>
      <w:lvlJc w:val="right"/>
      <w:pPr>
        <w:tabs>
          <w:tab w:val="num" w:pos="4320"/>
        </w:tabs>
        <w:ind w:left="4320" w:hanging="180"/>
      </w:pPr>
    </w:lvl>
    <w:lvl w:ilvl="6" w:tplc="3312A58A" w:tentative="1">
      <w:start w:val="1"/>
      <w:numFmt w:val="decimal"/>
      <w:lvlText w:val="%7."/>
      <w:lvlJc w:val="left"/>
      <w:pPr>
        <w:tabs>
          <w:tab w:val="num" w:pos="5040"/>
        </w:tabs>
        <w:ind w:left="5040" w:hanging="360"/>
      </w:pPr>
    </w:lvl>
    <w:lvl w:ilvl="7" w:tplc="1C4275E6" w:tentative="1">
      <w:start w:val="1"/>
      <w:numFmt w:val="lowerLetter"/>
      <w:lvlText w:val="%8."/>
      <w:lvlJc w:val="left"/>
      <w:pPr>
        <w:tabs>
          <w:tab w:val="num" w:pos="5760"/>
        </w:tabs>
        <w:ind w:left="5760" w:hanging="360"/>
      </w:pPr>
    </w:lvl>
    <w:lvl w:ilvl="8" w:tplc="992E1B26" w:tentative="1">
      <w:start w:val="1"/>
      <w:numFmt w:val="lowerRoman"/>
      <w:lvlText w:val="%9."/>
      <w:lvlJc w:val="right"/>
      <w:pPr>
        <w:tabs>
          <w:tab w:val="num" w:pos="6480"/>
        </w:tabs>
        <w:ind w:left="6480" w:hanging="180"/>
      </w:pPr>
    </w:lvl>
  </w:abstractNum>
  <w:abstractNum w:abstractNumId="18" w15:restartNumberingAfterBreak="0">
    <w:nsid w:val="14024211"/>
    <w:multiLevelType w:val="hybridMultilevel"/>
    <w:tmpl w:val="27429B04"/>
    <w:lvl w:ilvl="0" w:tplc="CECC2510">
      <w:start w:val="1"/>
      <w:numFmt w:val="decimal"/>
      <w:lvlText w:val="%1."/>
      <w:lvlJc w:val="left"/>
      <w:pPr>
        <w:tabs>
          <w:tab w:val="num" w:pos="360"/>
        </w:tabs>
        <w:ind w:left="360" w:hanging="360"/>
      </w:pPr>
      <w:rPr>
        <w:rFonts w:hint="default"/>
      </w:rPr>
    </w:lvl>
    <w:lvl w:ilvl="1" w:tplc="1BFAC828" w:tentative="1">
      <w:start w:val="1"/>
      <w:numFmt w:val="lowerLetter"/>
      <w:lvlText w:val="%2."/>
      <w:lvlJc w:val="left"/>
      <w:pPr>
        <w:tabs>
          <w:tab w:val="num" w:pos="1080"/>
        </w:tabs>
        <w:ind w:left="1080" w:hanging="360"/>
      </w:pPr>
    </w:lvl>
    <w:lvl w:ilvl="2" w:tplc="4A40E99E" w:tentative="1">
      <w:start w:val="1"/>
      <w:numFmt w:val="lowerRoman"/>
      <w:lvlText w:val="%3."/>
      <w:lvlJc w:val="right"/>
      <w:pPr>
        <w:tabs>
          <w:tab w:val="num" w:pos="1800"/>
        </w:tabs>
        <w:ind w:left="1800" w:hanging="180"/>
      </w:pPr>
    </w:lvl>
    <w:lvl w:ilvl="3" w:tplc="175451F2" w:tentative="1">
      <w:start w:val="1"/>
      <w:numFmt w:val="decimal"/>
      <w:lvlText w:val="%4."/>
      <w:lvlJc w:val="left"/>
      <w:pPr>
        <w:tabs>
          <w:tab w:val="num" w:pos="2520"/>
        </w:tabs>
        <w:ind w:left="2520" w:hanging="360"/>
      </w:pPr>
    </w:lvl>
    <w:lvl w:ilvl="4" w:tplc="21AA0150" w:tentative="1">
      <w:start w:val="1"/>
      <w:numFmt w:val="lowerLetter"/>
      <w:lvlText w:val="%5."/>
      <w:lvlJc w:val="left"/>
      <w:pPr>
        <w:tabs>
          <w:tab w:val="num" w:pos="3240"/>
        </w:tabs>
        <w:ind w:left="3240" w:hanging="360"/>
      </w:pPr>
    </w:lvl>
    <w:lvl w:ilvl="5" w:tplc="B9ACB1AC" w:tentative="1">
      <w:start w:val="1"/>
      <w:numFmt w:val="lowerRoman"/>
      <w:lvlText w:val="%6."/>
      <w:lvlJc w:val="right"/>
      <w:pPr>
        <w:tabs>
          <w:tab w:val="num" w:pos="3960"/>
        </w:tabs>
        <w:ind w:left="3960" w:hanging="180"/>
      </w:pPr>
    </w:lvl>
    <w:lvl w:ilvl="6" w:tplc="A14C4F94" w:tentative="1">
      <w:start w:val="1"/>
      <w:numFmt w:val="decimal"/>
      <w:lvlText w:val="%7."/>
      <w:lvlJc w:val="left"/>
      <w:pPr>
        <w:tabs>
          <w:tab w:val="num" w:pos="4680"/>
        </w:tabs>
        <w:ind w:left="4680" w:hanging="360"/>
      </w:pPr>
    </w:lvl>
    <w:lvl w:ilvl="7" w:tplc="56DC948E" w:tentative="1">
      <w:start w:val="1"/>
      <w:numFmt w:val="lowerLetter"/>
      <w:lvlText w:val="%8."/>
      <w:lvlJc w:val="left"/>
      <w:pPr>
        <w:tabs>
          <w:tab w:val="num" w:pos="5400"/>
        </w:tabs>
        <w:ind w:left="5400" w:hanging="360"/>
      </w:pPr>
    </w:lvl>
    <w:lvl w:ilvl="8" w:tplc="940873B8" w:tentative="1">
      <w:start w:val="1"/>
      <w:numFmt w:val="lowerRoman"/>
      <w:lvlText w:val="%9."/>
      <w:lvlJc w:val="right"/>
      <w:pPr>
        <w:tabs>
          <w:tab w:val="num" w:pos="6120"/>
        </w:tabs>
        <w:ind w:left="6120" w:hanging="180"/>
      </w:pPr>
    </w:lvl>
  </w:abstractNum>
  <w:abstractNum w:abstractNumId="19" w15:restartNumberingAfterBreak="0">
    <w:nsid w:val="1472060B"/>
    <w:multiLevelType w:val="hybridMultilevel"/>
    <w:tmpl w:val="0570E822"/>
    <w:lvl w:ilvl="0" w:tplc="CECC2510">
      <w:start w:val="1"/>
      <w:numFmt w:val="decimal"/>
      <w:lvlText w:val="%1."/>
      <w:lvlJc w:val="left"/>
      <w:pPr>
        <w:tabs>
          <w:tab w:val="num" w:pos="360"/>
        </w:tabs>
        <w:ind w:left="360" w:hanging="360"/>
      </w:pPr>
      <w:rPr>
        <w:rFonts w:hint="default"/>
      </w:rPr>
    </w:lvl>
    <w:lvl w:ilvl="1" w:tplc="1BFAC828">
      <w:start w:val="1"/>
      <w:numFmt w:val="lowerLetter"/>
      <w:lvlText w:val="%2."/>
      <w:lvlJc w:val="left"/>
      <w:pPr>
        <w:tabs>
          <w:tab w:val="num" w:pos="1080"/>
        </w:tabs>
        <w:ind w:left="1080" w:hanging="360"/>
      </w:pPr>
    </w:lvl>
    <w:lvl w:ilvl="2" w:tplc="4A40E99E" w:tentative="1">
      <w:start w:val="1"/>
      <w:numFmt w:val="lowerRoman"/>
      <w:lvlText w:val="%3."/>
      <w:lvlJc w:val="right"/>
      <w:pPr>
        <w:tabs>
          <w:tab w:val="num" w:pos="1800"/>
        </w:tabs>
        <w:ind w:left="1800" w:hanging="180"/>
      </w:pPr>
    </w:lvl>
    <w:lvl w:ilvl="3" w:tplc="175451F2" w:tentative="1">
      <w:start w:val="1"/>
      <w:numFmt w:val="decimal"/>
      <w:lvlText w:val="%4."/>
      <w:lvlJc w:val="left"/>
      <w:pPr>
        <w:tabs>
          <w:tab w:val="num" w:pos="2520"/>
        </w:tabs>
        <w:ind w:left="2520" w:hanging="360"/>
      </w:pPr>
    </w:lvl>
    <w:lvl w:ilvl="4" w:tplc="21AA0150" w:tentative="1">
      <w:start w:val="1"/>
      <w:numFmt w:val="lowerLetter"/>
      <w:lvlText w:val="%5."/>
      <w:lvlJc w:val="left"/>
      <w:pPr>
        <w:tabs>
          <w:tab w:val="num" w:pos="3240"/>
        </w:tabs>
        <w:ind w:left="3240" w:hanging="360"/>
      </w:pPr>
    </w:lvl>
    <w:lvl w:ilvl="5" w:tplc="B9ACB1AC" w:tentative="1">
      <w:start w:val="1"/>
      <w:numFmt w:val="lowerRoman"/>
      <w:lvlText w:val="%6."/>
      <w:lvlJc w:val="right"/>
      <w:pPr>
        <w:tabs>
          <w:tab w:val="num" w:pos="3960"/>
        </w:tabs>
        <w:ind w:left="3960" w:hanging="180"/>
      </w:pPr>
    </w:lvl>
    <w:lvl w:ilvl="6" w:tplc="A14C4F94" w:tentative="1">
      <w:start w:val="1"/>
      <w:numFmt w:val="decimal"/>
      <w:lvlText w:val="%7."/>
      <w:lvlJc w:val="left"/>
      <w:pPr>
        <w:tabs>
          <w:tab w:val="num" w:pos="4680"/>
        </w:tabs>
        <w:ind w:left="4680" w:hanging="360"/>
      </w:pPr>
    </w:lvl>
    <w:lvl w:ilvl="7" w:tplc="56DC948E" w:tentative="1">
      <w:start w:val="1"/>
      <w:numFmt w:val="lowerLetter"/>
      <w:lvlText w:val="%8."/>
      <w:lvlJc w:val="left"/>
      <w:pPr>
        <w:tabs>
          <w:tab w:val="num" w:pos="5400"/>
        </w:tabs>
        <w:ind w:left="5400" w:hanging="360"/>
      </w:pPr>
    </w:lvl>
    <w:lvl w:ilvl="8" w:tplc="940873B8" w:tentative="1">
      <w:start w:val="1"/>
      <w:numFmt w:val="lowerRoman"/>
      <w:lvlText w:val="%9."/>
      <w:lvlJc w:val="right"/>
      <w:pPr>
        <w:tabs>
          <w:tab w:val="num" w:pos="6120"/>
        </w:tabs>
        <w:ind w:left="6120" w:hanging="180"/>
      </w:pPr>
    </w:lvl>
  </w:abstractNum>
  <w:abstractNum w:abstractNumId="20" w15:restartNumberingAfterBreak="0">
    <w:nsid w:val="174C6B69"/>
    <w:multiLevelType w:val="hybridMultilevel"/>
    <w:tmpl w:val="957E7A3C"/>
    <w:lvl w:ilvl="0" w:tplc="3D881064">
      <w:start w:val="1"/>
      <w:numFmt w:val="decimal"/>
      <w:lvlText w:val="%1."/>
      <w:lvlJc w:val="left"/>
      <w:pPr>
        <w:tabs>
          <w:tab w:val="num" w:pos="360"/>
        </w:tabs>
        <w:ind w:left="360" w:hanging="360"/>
      </w:pPr>
      <w:rPr>
        <w:rFonts w:hint="default"/>
      </w:rPr>
    </w:lvl>
    <w:lvl w:ilvl="1" w:tplc="0D68CCE6" w:tentative="1">
      <w:start w:val="1"/>
      <w:numFmt w:val="lowerLetter"/>
      <w:lvlText w:val="%2."/>
      <w:lvlJc w:val="left"/>
      <w:pPr>
        <w:tabs>
          <w:tab w:val="num" w:pos="1080"/>
        </w:tabs>
        <w:ind w:left="1080" w:hanging="360"/>
      </w:pPr>
    </w:lvl>
    <w:lvl w:ilvl="2" w:tplc="14067A5E" w:tentative="1">
      <w:start w:val="1"/>
      <w:numFmt w:val="lowerRoman"/>
      <w:lvlText w:val="%3."/>
      <w:lvlJc w:val="right"/>
      <w:pPr>
        <w:tabs>
          <w:tab w:val="num" w:pos="1800"/>
        </w:tabs>
        <w:ind w:left="1800" w:hanging="180"/>
      </w:pPr>
    </w:lvl>
    <w:lvl w:ilvl="3" w:tplc="ED00A4DC" w:tentative="1">
      <w:start w:val="1"/>
      <w:numFmt w:val="decimal"/>
      <w:lvlText w:val="%4."/>
      <w:lvlJc w:val="left"/>
      <w:pPr>
        <w:tabs>
          <w:tab w:val="num" w:pos="2520"/>
        </w:tabs>
        <w:ind w:left="2520" w:hanging="360"/>
      </w:pPr>
    </w:lvl>
    <w:lvl w:ilvl="4" w:tplc="1A50CB9A" w:tentative="1">
      <w:start w:val="1"/>
      <w:numFmt w:val="lowerLetter"/>
      <w:lvlText w:val="%5."/>
      <w:lvlJc w:val="left"/>
      <w:pPr>
        <w:tabs>
          <w:tab w:val="num" w:pos="3240"/>
        </w:tabs>
        <w:ind w:left="3240" w:hanging="360"/>
      </w:pPr>
    </w:lvl>
    <w:lvl w:ilvl="5" w:tplc="7E0AC54E" w:tentative="1">
      <w:start w:val="1"/>
      <w:numFmt w:val="lowerRoman"/>
      <w:lvlText w:val="%6."/>
      <w:lvlJc w:val="right"/>
      <w:pPr>
        <w:tabs>
          <w:tab w:val="num" w:pos="3960"/>
        </w:tabs>
        <w:ind w:left="3960" w:hanging="180"/>
      </w:pPr>
    </w:lvl>
    <w:lvl w:ilvl="6" w:tplc="D1CC28D6" w:tentative="1">
      <w:start w:val="1"/>
      <w:numFmt w:val="decimal"/>
      <w:lvlText w:val="%7."/>
      <w:lvlJc w:val="left"/>
      <w:pPr>
        <w:tabs>
          <w:tab w:val="num" w:pos="4680"/>
        </w:tabs>
        <w:ind w:left="4680" w:hanging="360"/>
      </w:pPr>
    </w:lvl>
    <w:lvl w:ilvl="7" w:tplc="14E28E36" w:tentative="1">
      <w:start w:val="1"/>
      <w:numFmt w:val="lowerLetter"/>
      <w:lvlText w:val="%8."/>
      <w:lvlJc w:val="left"/>
      <w:pPr>
        <w:tabs>
          <w:tab w:val="num" w:pos="5400"/>
        </w:tabs>
        <w:ind w:left="5400" w:hanging="360"/>
      </w:pPr>
    </w:lvl>
    <w:lvl w:ilvl="8" w:tplc="45B47856" w:tentative="1">
      <w:start w:val="1"/>
      <w:numFmt w:val="lowerRoman"/>
      <w:lvlText w:val="%9."/>
      <w:lvlJc w:val="right"/>
      <w:pPr>
        <w:tabs>
          <w:tab w:val="num" w:pos="6120"/>
        </w:tabs>
        <w:ind w:left="6120" w:hanging="180"/>
      </w:pPr>
    </w:lvl>
  </w:abstractNum>
  <w:abstractNum w:abstractNumId="21" w15:restartNumberingAfterBreak="0">
    <w:nsid w:val="17C76EE3"/>
    <w:multiLevelType w:val="hybridMultilevel"/>
    <w:tmpl w:val="27429B04"/>
    <w:lvl w:ilvl="0" w:tplc="CECC2510">
      <w:start w:val="1"/>
      <w:numFmt w:val="decimal"/>
      <w:lvlText w:val="%1."/>
      <w:lvlJc w:val="left"/>
      <w:pPr>
        <w:tabs>
          <w:tab w:val="num" w:pos="360"/>
        </w:tabs>
        <w:ind w:left="360" w:hanging="360"/>
      </w:pPr>
      <w:rPr>
        <w:rFonts w:hint="default"/>
      </w:rPr>
    </w:lvl>
    <w:lvl w:ilvl="1" w:tplc="1BFAC828">
      <w:start w:val="1"/>
      <w:numFmt w:val="lowerLetter"/>
      <w:lvlText w:val="%2."/>
      <w:lvlJc w:val="left"/>
      <w:pPr>
        <w:tabs>
          <w:tab w:val="num" w:pos="1080"/>
        </w:tabs>
        <w:ind w:left="1080" w:hanging="360"/>
      </w:pPr>
    </w:lvl>
    <w:lvl w:ilvl="2" w:tplc="4A40E99E" w:tentative="1">
      <w:start w:val="1"/>
      <w:numFmt w:val="lowerRoman"/>
      <w:lvlText w:val="%3."/>
      <w:lvlJc w:val="right"/>
      <w:pPr>
        <w:tabs>
          <w:tab w:val="num" w:pos="1800"/>
        </w:tabs>
        <w:ind w:left="1800" w:hanging="180"/>
      </w:pPr>
    </w:lvl>
    <w:lvl w:ilvl="3" w:tplc="175451F2" w:tentative="1">
      <w:start w:val="1"/>
      <w:numFmt w:val="decimal"/>
      <w:lvlText w:val="%4."/>
      <w:lvlJc w:val="left"/>
      <w:pPr>
        <w:tabs>
          <w:tab w:val="num" w:pos="2520"/>
        </w:tabs>
        <w:ind w:left="2520" w:hanging="360"/>
      </w:pPr>
    </w:lvl>
    <w:lvl w:ilvl="4" w:tplc="21AA0150" w:tentative="1">
      <w:start w:val="1"/>
      <w:numFmt w:val="lowerLetter"/>
      <w:lvlText w:val="%5."/>
      <w:lvlJc w:val="left"/>
      <w:pPr>
        <w:tabs>
          <w:tab w:val="num" w:pos="3240"/>
        </w:tabs>
        <w:ind w:left="3240" w:hanging="360"/>
      </w:pPr>
    </w:lvl>
    <w:lvl w:ilvl="5" w:tplc="B9ACB1AC" w:tentative="1">
      <w:start w:val="1"/>
      <w:numFmt w:val="lowerRoman"/>
      <w:lvlText w:val="%6."/>
      <w:lvlJc w:val="right"/>
      <w:pPr>
        <w:tabs>
          <w:tab w:val="num" w:pos="3960"/>
        </w:tabs>
        <w:ind w:left="3960" w:hanging="180"/>
      </w:pPr>
    </w:lvl>
    <w:lvl w:ilvl="6" w:tplc="A14C4F94" w:tentative="1">
      <w:start w:val="1"/>
      <w:numFmt w:val="decimal"/>
      <w:lvlText w:val="%7."/>
      <w:lvlJc w:val="left"/>
      <w:pPr>
        <w:tabs>
          <w:tab w:val="num" w:pos="4680"/>
        </w:tabs>
        <w:ind w:left="4680" w:hanging="360"/>
      </w:pPr>
    </w:lvl>
    <w:lvl w:ilvl="7" w:tplc="56DC948E" w:tentative="1">
      <w:start w:val="1"/>
      <w:numFmt w:val="lowerLetter"/>
      <w:lvlText w:val="%8."/>
      <w:lvlJc w:val="left"/>
      <w:pPr>
        <w:tabs>
          <w:tab w:val="num" w:pos="5400"/>
        </w:tabs>
        <w:ind w:left="5400" w:hanging="360"/>
      </w:pPr>
    </w:lvl>
    <w:lvl w:ilvl="8" w:tplc="940873B8" w:tentative="1">
      <w:start w:val="1"/>
      <w:numFmt w:val="lowerRoman"/>
      <w:lvlText w:val="%9."/>
      <w:lvlJc w:val="right"/>
      <w:pPr>
        <w:tabs>
          <w:tab w:val="num" w:pos="6120"/>
        </w:tabs>
        <w:ind w:left="6120" w:hanging="180"/>
      </w:pPr>
    </w:lvl>
  </w:abstractNum>
  <w:abstractNum w:abstractNumId="22" w15:restartNumberingAfterBreak="0">
    <w:nsid w:val="1B2F20C7"/>
    <w:multiLevelType w:val="hybridMultilevel"/>
    <w:tmpl w:val="42901992"/>
    <w:lvl w:ilvl="0" w:tplc="F22C2C48">
      <w:start w:val="1"/>
      <w:numFmt w:val="decimal"/>
      <w:lvlText w:val="%1."/>
      <w:lvlJc w:val="left"/>
      <w:pPr>
        <w:tabs>
          <w:tab w:val="num" w:pos="360"/>
        </w:tabs>
        <w:ind w:left="360" w:hanging="360"/>
      </w:pPr>
      <w:rPr>
        <w:rFonts w:hint="default"/>
      </w:rPr>
    </w:lvl>
    <w:lvl w:ilvl="1" w:tplc="3E4A218C">
      <w:start w:val="1"/>
      <w:numFmt w:val="lowerLetter"/>
      <w:lvlText w:val="%2."/>
      <w:lvlJc w:val="left"/>
      <w:pPr>
        <w:tabs>
          <w:tab w:val="num" w:pos="1080"/>
        </w:tabs>
        <w:ind w:left="1080" w:hanging="360"/>
      </w:pPr>
    </w:lvl>
    <w:lvl w:ilvl="2" w:tplc="53066D1A" w:tentative="1">
      <w:start w:val="1"/>
      <w:numFmt w:val="lowerRoman"/>
      <w:lvlText w:val="%3."/>
      <w:lvlJc w:val="right"/>
      <w:pPr>
        <w:tabs>
          <w:tab w:val="num" w:pos="1800"/>
        </w:tabs>
        <w:ind w:left="1800" w:hanging="180"/>
      </w:pPr>
    </w:lvl>
    <w:lvl w:ilvl="3" w:tplc="051EB994" w:tentative="1">
      <w:start w:val="1"/>
      <w:numFmt w:val="decimal"/>
      <w:lvlText w:val="%4."/>
      <w:lvlJc w:val="left"/>
      <w:pPr>
        <w:tabs>
          <w:tab w:val="num" w:pos="2520"/>
        </w:tabs>
        <w:ind w:left="2520" w:hanging="360"/>
      </w:pPr>
    </w:lvl>
    <w:lvl w:ilvl="4" w:tplc="0CEC3182" w:tentative="1">
      <w:start w:val="1"/>
      <w:numFmt w:val="lowerLetter"/>
      <w:lvlText w:val="%5."/>
      <w:lvlJc w:val="left"/>
      <w:pPr>
        <w:tabs>
          <w:tab w:val="num" w:pos="3240"/>
        </w:tabs>
        <w:ind w:left="3240" w:hanging="360"/>
      </w:pPr>
    </w:lvl>
    <w:lvl w:ilvl="5" w:tplc="A9AA6EB6" w:tentative="1">
      <w:start w:val="1"/>
      <w:numFmt w:val="lowerRoman"/>
      <w:lvlText w:val="%6."/>
      <w:lvlJc w:val="right"/>
      <w:pPr>
        <w:tabs>
          <w:tab w:val="num" w:pos="3960"/>
        </w:tabs>
        <w:ind w:left="3960" w:hanging="180"/>
      </w:pPr>
    </w:lvl>
    <w:lvl w:ilvl="6" w:tplc="DB5ABAAC" w:tentative="1">
      <w:start w:val="1"/>
      <w:numFmt w:val="decimal"/>
      <w:lvlText w:val="%7."/>
      <w:lvlJc w:val="left"/>
      <w:pPr>
        <w:tabs>
          <w:tab w:val="num" w:pos="4680"/>
        </w:tabs>
        <w:ind w:left="4680" w:hanging="360"/>
      </w:pPr>
    </w:lvl>
    <w:lvl w:ilvl="7" w:tplc="CBEE09B4" w:tentative="1">
      <w:start w:val="1"/>
      <w:numFmt w:val="lowerLetter"/>
      <w:lvlText w:val="%8."/>
      <w:lvlJc w:val="left"/>
      <w:pPr>
        <w:tabs>
          <w:tab w:val="num" w:pos="5400"/>
        </w:tabs>
        <w:ind w:left="5400" w:hanging="360"/>
      </w:pPr>
    </w:lvl>
    <w:lvl w:ilvl="8" w:tplc="BE2077A8" w:tentative="1">
      <w:start w:val="1"/>
      <w:numFmt w:val="lowerRoman"/>
      <w:lvlText w:val="%9."/>
      <w:lvlJc w:val="right"/>
      <w:pPr>
        <w:tabs>
          <w:tab w:val="num" w:pos="6120"/>
        </w:tabs>
        <w:ind w:left="6120" w:hanging="180"/>
      </w:pPr>
    </w:lvl>
  </w:abstractNum>
  <w:abstractNum w:abstractNumId="23" w15:restartNumberingAfterBreak="0">
    <w:nsid w:val="1CE23006"/>
    <w:multiLevelType w:val="hybridMultilevel"/>
    <w:tmpl w:val="27429B04"/>
    <w:lvl w:ilvl="0" w:tplc="CECC2510">
      <w:start w:val="1"/>
      <w:numFmt w:val="decimal"/>
      <w:lvlText w:val="%1."/>
      <w:lvlJc w:val="left"/>
      <w:pPr>
        <w:tabs>
          <w:tab w:val="num" w:pos="360"/>
        </w:tabs>
        <w:ind w:left="360" w:hanging="360"/>
      </w:pPr>
      <w:rPr>
        <w:rFonts w:hint="default"/>
      </w:rPr>
    </w:lvl>
    <w:lvl w:ilvl="1" w:tplc="1BFAC828">
      <w:start w:val="1"/>
      <w:numFmt w:val="lowerLetter"/>
      <w:lvlText w:val="%2."/>
      <w:lvlJc w:val="left"/>
      <w:pPr>
        <w:tabs>
          <w:tab w:val="num" w:pos="1080"/>
        </w:tabs>
        <w:ind w:left="1080" w:hanging="360"/>
      </w:pPr>
    </w:lvl>
    <w:lvl w:ilvl="2" w:tplc="4A40E99E" w:tentative="1">
      <w:start w:val="1"/>
      <w:numFmt w:val="lowerRoman"/>
      <w:lvlText w:val="%3."/>
      <w:lvlJc w:val="right"/>
      <w:pPr>
        <w:tabs>
          <w:tab w:val="num" w:pos="1800"/>
        </w:tabs>
        <w:ind w:left="1800" w:hanging="180"/>
      </w:pPr>
    </w:lvl>
    <w:lvl w:ilvl="3" w:tplc="175451F2" w:tentative="1">
      <w:start w:val="1"/>
      <w:numFmt w:val="decimal"/>
      <w:lvlText w:val="%4."/>
      <w:lvlJc w:val="left"/>
      <w:pPr>
        <w:tabs>
          <w:tab w:val="num" w:pos="2520"/>
        </w:tabs>
        <w:ind w:left="2520" w:hanging="360"/>
      </w:pPr>
    </w:lvl>
    <w:lvl w:ilvl="4" w:tplc="21AA0150" w:tentative="1">
      <w:start w:val="1"/>
      <w:numFmt w:val="lowerLetter"/>
      <w:lvlText w:val="%5."/>
      <w:lvlJc w:val="left"/>
      <w:pPr>
        <w:tabs>
          <w:tab w:val="num" w:pos="3240"/>
        </w:tabs>
        <w:ind w:left="3240" w:hanging="360"/>
      </w:pPr>
    </w:lvl>
    <w:lvl w:ilvl="5" w:tplc="B9ACB1AC" w:tentative="1">
      <w:start w:val="1"/>
      <w:numFmt w:val="lowerRoman"/>
      <w:lvlText w:val="%6."/>
      <w:lvlJc w:val="right"/>
      <w:pPr>
        <w:tabs>
          <w:tab w:val="num" w:pos="3960"/>
        </w:tabs>
        <w:ind w:left="3960" w:hanging="180"/>
      </w:pPr>
    </w:lvl>
    <w:lvl w:ilvl="6" w:tplc="A14C4F94" w:tentative="1">
      <w:start w:val="1"/>
      <w:numFmt w:val="decimal"/>
      <w:lvlText w:val="%7."/>
      <w:lvlJc w:val="left"/>
      <w:pPr>
        <w:tabs>
          <w:tab w:val="num" w:pos="4680"/>
        </w:tabs>
        <w:ind w:left="4680" w:hanging="360"/>
      </w:pPr>
    </w:lvl>
    <w:lvl w:ilvl="7" w:tplc="56DC948E" w:tentative="1">
      <w:start w:val="1"/>
      <w:numFmt w:val="lowerLetter"/>
      <w:lvlText w:val="%8."/>
      <w:lvlJc w:val="left"/>
      <w:pPr>
        <w:tabs>
          <w:tab w:val="num" w:pos="5400"/>
        </w:tabs>
        <w:ind w:left="5400" w:hanging="360"/>
      </w:pPr>
    </w:lvl>
    <w:lvl w:ilvl="8" w:tplc="940873B8" w:tentative="1">
      <w:start w:val="1"/>
      <w:numFmt w:val="lowerRoman"/>
      <w:lvlText w:val="%9."/>
      <w:lvlJc w:val="right"/>
      <w:pPr>
        <w:tabs>
          <w:tab w:val="num" w:pos="6120"/>
        </w:tabs>
        <w:ind w:left="6120" w:hanging="180"/>
      </w:pPr>
    </w:lvl>
  </w:abstractNum>
  <w:abstractNum w:abstractNumId="24" w15:restartNumberingAfterBreak="0">
    <w:nsid w:val="20A0515D"/>
    <w:multiLevelType w:val="hybridMultilevel"/>
    <w:tmpl w:val="8B5A91FA"/>
    <w:lvl w:ilvl="0" w:tplc="3D0E8C66">
      <w:start w:val="1"/>
      <w:numFmt w:val="decimal"/>
      <w:lvlText w:val="%1."/>
      <w:lvlJc w:val="left"/>
      <w:pPr>
        <w:tabs>
          <w:tab w:val="num" w:pos="357"/>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15:restartNumberingAfterBreak="0">
    <w:nsid w:val="24C42735"/>
    <w:multiLevelType w:val="hybridMultilevel"/>
    <w:tmpl w:val="A36A8A70"/>
    <w:lvl w:ilvl="0" w:tplc="51605272">
      <w:start w:val="2"/>
      <w:numFmt w:val="decimal"/>
      <w:lvlText w:val="%1."/>
      <w:lvlJc w:val="left"/>
      <w:pPr>
        <w:tabs>
          <w:tab w:val="num" w:pos="360"/>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26D02A7A"/>
    <w:multiLevelType w:val="hybridMultilevel"/>
    <w:tmpl w:val="7B5E34A6"/>
    <w:lvl w:ilvl="0" w:tplc="CE367516">
      <w:start w:val="1"/>
      <w:numFmt w:val="decimal"/>
      <w:lvlText w:val="%1."/>
      <w:lvlJc w:val="left"/>
      <w:pPr>
        <w:tabs>
          <w:tab w:val="num" w:pos="360"/>
        </w:tabs>
        <w:ind w:left="360" w:hanging="360"/>
      </w:pPr>
      <w:rPr>
        <w:rFonts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2B297F90"/>
    <w:multiLevelType w:val="hybridMultilevel"/>
    <w:tmpl w:val="24681408"/>
    <w:lvl w:ilvl="0" w:tplc="3E908352">
      <w:start w:val="2"/>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2C6A1C64"/>
    <w:multiLevelType w:val="hybridMultilevel"/>
    <w:tmpl w:val="DC22BB8C"/>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29" w15:restartNumberingAfterBreak="0">
    <w:nsid w:val="2DA83CD8"/>
    <w:multiLevelType w:val="hybridMultilevel"/>
    <w:tmpl w:val="E8EC39FA"/>
    <w:lvl w:ilvl="0" w:tplc="4D88BD86">
      <w:start w:val="6"/>
      <w:numFmt w:val="decimal"/>
      <w:lvlText w:val="%1."/>
      <w:lvlJc w:val="left"/>
      <w:pPr>
        <w:tabs>
          <w:tab w:val="num" w:pos="360"/>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30CF2F38"/>
    <w:multiLevelType w:val="hybridMultilevel"/>
    <w:tmpl w:val="84FE8ABA"/>
    <w:lvl w:ilvl="0" w:tplc="6218D0A6">
      <w:start w:val="1"/>
      <w:numFmt w:val="decimal"/>
      <w:lvlText w:val="%1."/>
      <w:lvlJc w:val="left"/>
      <w:pPr>
        <w:tabs>
          <w:tab w:val="num" w:pos="360"/>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364355E8"/>
    <w:multiLevelType w:val="hybridMultilevel"/>
    <w:tmpl w:val="3040619C"/>
    <w:lvl w:ilvl="0" w:tplc="08160001">
      <w:start w:val="1"/>
      <w:numFmt w:val="bullet"/>
      <w:lvlText w:val=""/>
      <w:lvlJc w:val="left"/>
      <w:pPr>
        <w:ind w:left="360" w:hanging="360"/>
      </w:pPr>
      <w:rPr>
        <w:rFonts w:ascii="Symbol" w:hAnsi="Symbol" w:hint="default"/>
      </w:rPr>
    </w:lvl>
    <w:lvl w:ilvl="1" w:tplc="08160003">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2" w15:restartNumberingAfterBreak="0">
    <w:nsid w:val="3648209E"/>
    <w:multiLevelType w:val="hybridMultilevel"/>
    <w:tmpl w:val="C6D44000"/>
    <w:lvl w:ilvl="0" w:tplc="9FFAA35E">
      <w:start w:val="1"/>
      <w:numFmt w:val="lowerLetter"/>
      <w:lvlText w:val="%1."/>
      <w:lvlJc w:val="left"/>
      <w:pPr>
        <w:tabs>
          <w:tab w:val="num" w:pos="720"/>
        </w:tabs>
        <w:ind w:left="720" w:hanging="360"/>
      </w:pPr>
      <w:rPr>
        <w:rFonts w:ascii="Arial" w:hAnsi="Arial" w:hint="default"/>
        <w:b w:val="0"/>
        <w:i w:val="0"/>
        <w:color w:val="auto"/>
        <w:sz w:val="20"/>
      </w:rPr>
    </w:lvl>
    <w:lvl w:ilvl="1" w:tplc="D2FEFAFC" w:tentative="1">
      <w:start w:val="1"/>
      <w:numFmt w:val="lowerLetter"/>
      <w:lvlText w:val="%2."/>
      <w:lvlJc w:val="left"/>
      <w:pPr>
        <w:tabs>
          <w:tab w:val="num" w:pos="1440"/>
        </w:tabs>
        <w:ind w:left="1440" w:hanging="360"/>
      </w:pPr>
    </w:lvl>
    <w:lvl w:ilvl="2" w:tplc="59FC7362" w:tentative="1">
      <w:start w:val="1"/>
      <w:numFmt w:val="lowerRoman"/>
      <w:lvlText w:val="%3."/>
      <w:lvlJc w:val="right"/>
      <w:pPr>
        <w:tabs>
          <w:tab w:val="num" w:pos="2160"/>
        </w:tabs>
        <w:ind w:left="2160" w:hanging="180"/>
      </w:pPr>
    </w:lvl>
    <w:lvl w:ilvl="3" w:tplc="D3469CE6" w:tentative="1">
      <w:start w:val="1"/>
      <w:numFmt w:val="decimal"/>
      <w:lvlText w:val="%4."/>
      <w:lvlJc w:val="left"/>
      <w:pPr>
        <w:tabs>
          <w:tab w:val="num" w:pos="2880"/>
        </w:tabs>
        <w:ind w:left="2880" w:hanging="360"/>
      </w:pPr>
    </w:lvl>
    <w:lvl w:ilvl="4" w:tplc="BA004404" w:tentative="1">
      <w:start w:val="1"/>
      <w:numFmt w:val="lowerLetter"/>
      <w:lvlText w:val="%5."/>
      <w:lvlJc w:val="left"/>
      <w:pPr>
        <w:tabs>
          <w:tab w:val="num" w:pos="3600"/>
        </w:tabs>
        <w:ind w:left="3600" w:hanging="360"/>
      </w:pPr>
    </w:lvl>
    <w:lvl w:ilvl="5" w:tplc="CE6EE190" w:tentative="1">
      <w:start w:val="1"/>
      <w:numFmt w:val="lowerRoman"/>
      <w:lvlText w:val="%6."/>
      <w:lvlJc w:val="right"/>
      <w:pPr>
        <w:tabs>
          <w:tab w:val="num" w:pos="4320"/>
        </w:tabs>
        <w:ind w:left="4320" w:hanging="180"/>
      </w:pPr>
    </w:lvl>
    <w:lvl w:ilvl="6" w:tplc="FD30E6FA" w:tentative="1">
      <w:start w:val="1"/>
      <w:numFmt w:val="decimal"/>
      <w:lvlText w:val="%7."/>
      <w:lvlJc w:val="left"/>
      <w:pPr>
        <w:tabs>
          <w:tab w:val="num" w:pos="5040"/>
        </w:tabs>
        <w:ind w:left="5040" w:hanging="360"/>
      </w:pPr>
    </w:lvl>
    <w:lvl w:ilvl="7" w:tplc="AC049C58" w:tentative="1">
      <w:start w:val="1"/>
      <w:numFmt w:val="lowerLetter"/>
      <w:lvlText w:val="%8."/>
      <w:lvlJc w:val="left"/>
      <w:pPr>
        <w:tabs>
          <w:tab w:val="num" w:pos="5760"/>
        </w:tabs>
        <w:ind w:left="5760" w:hanging="360"/>
      </w:pPr>
    </w:lvl>
    <w:lvl w:ilvl="8" w:tplc="88049300" w:tentative="1">
      <w:start w:val="1"/>
      <w:numFmt w:val="lowerRoman"/>
      <w:lvlText w:val="%9."/>
      <w:lvlJc w:val="right"/>
      <w:pPr>
        <w:tabs>
          <w:tab w:val="num" w:pos="6480"/>
        </w:tabs>
        <w:ind w:left="6480" w:hanging="180"/>
      </w:pPr>
    </w:lvl>
  </w:abstractNum>
  <w:abstractNum w:abstractNumId="33" w15:restartNumberingAfterBreak="0">
    <w:nsid w:val="38294E8D"/>
    <w:multiLevelType w:val="hybridMultilevel"/>
    <w:tmpl w:val="AA6448FC"/>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34" w15:restartNumberingAfterBreak="0">
    <w:nsid w:val="395107D3"/>
    <w:multiLevelType w:val="hybridMultilevel"/>
    <w:tmpl w:val="FEAC923E"/>
    <w:lvl w:ilvl="0" w:tplc="E5FC8C04">
      <w:start w:val="1"/>
      <w:numFmt w:val="decimal"/>
      <w:lvlText w:val="%1."/>
      <w:lvlJc w:val="left"/>
      <w:pPr>
        <w:tabs>
          <w:tab w:val="num" w:pos="357"/>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5" w15:restartNumberingAfterBreak="0">
    <w:nsid w:val="3B4A4328"/>
    <w:multiLevelType w:val="hybridMultilevel"/>
    <w:tmpl w:val="1696D258"/>
    <w:lvl w:ilvl="0" w:tplc="0816001B">
      <w:start w:val="1"/>
      <w:numFmt w:val="lowerRoman"/>
      <w:lvlText w:val="%1."/>
      <w:lvlJc w:val="right"/>
      <w:pPr>
        <w:tabs>
          <w:tab w:val="num" w:pos="1077"/>
        </w:tabs>
        <w:ind w:left="1077" w:hanging="360"/>
      </w:pPr>
      <w:rPr>
        <w:rFonts w:hint="default"/>
      </w:rPr>
    </w:lvl>
    <w:lvl w:ilvl="1" w:tplc="08160019" w:tentative="1">
      <w:start w:val="1"/>
      <w:numFmt w:val="lowerLetter"/>
      <w:lvlText w:val="%2."/>
      <w:lvlJc w:val="left"/>
      <w:pPr>
        <w:ind w:left="1797" w:hanging="360"/>
      </w:pPr>
    </w:lvl>
    <w:lvl w:ilvl="2" w:tplc="0816001B" w:tentative="1">
      <w:start w:val="1"/>
      <w:numFmt w:val="lowerRoman"/>
      <w:lvlText w:val="%3."/>
      <w:lvlJc w:val="right"/>
      <w:pPr>
        <w:ind w:left="2517" w:hanging="180"/>
      </w:pPr>
    </w:lvl>
    <w:lvl w:ilvl="3" w:tplc="0816000F" w:tentative="1">
      <w:start w:val="1"/>
      <w:numFmt w:val="decimal"/>
      <w:lvlText w:val="%4."/>
      <w:lvlJc w:val="left"/>
      <w:pPr>
        <w:ind w:left="3237" w:hanging="360"/>
      </w:pPr>
    </w:lvl>
    <w:lvl w:ilvl="4" w:tplc="08160019" w:tentative="1">
      <w:start w:val="1"/>
      <w:numFmt w:val="lowerLetter"/>
      <w:lvlText w:val="%5."/>
      <w:lvlJc w:val="left"/>
      <w:pPr>
        <w:ind w:left="3957" w:hanging="360"/>
      </w:pPr>
    </w:lvl>
    <w:lvl w:ilvl="5" w:tplc="0816001B" w:tentative="1">
      <w:start w:val="1"/>
      <w:numFmt w:val="lowerRoman"/>
      <w:lvlText w:val="%6."/>
      <w:lvlJc w:val="right"/>
      <w:pPr>
        <w:ind w:left="4677" w:hanging="180"/>
      </w:pPr>
    </w:lvl>
    <w:lvl w:ilvl="6" w:tplc="0816000F" w:tentative="1">
      <w:start w:val="1"/>
      <w:numFmt w:val="decimal"/>
      <w:lvlText w:val="%7."/>
      <w:lvlJc w:val="left"/>
      <w:pPr>
        <w:ind w:left="5397" w:hanging="360"/>
      </w:pPr>
    </w:lvl>
    <w:lvl w:ilvl="7" w:tplc="08160019" w:tentative="1">
      <w:start w:val="1"/>
      <w:numFmt w:val="lowerLetter"/>
      <w:lvlText w:val="%8."/>
      <w:lvlJc w:val="left"/>
      <w:pPr>
        <w:ind w:left="6117" w:hanging="360"/>
      </w:pPr>
    </w:lvl>
    <w:lvl w:ilvl="8" w:tplc="0816001B" w:tentative="1">
      <w:start w:val="1"/>
      <w:numFmt w:val="lowerRoman"/>
      <w:lvlText w:val="%9."/>
      <w:lvlJc w:val="right"/>
      <w:pPr>
        <w:ind w:left="6837" w:hanging="180"/>
      </w:pPr>
    </w:lvl>
  </w:abstractNum>
  <w:abstractNum w:abstractNumId="36" w15:restartNumberingAfterBreak="0">
    <w:nsid w:val="3C1F2794"/>
    <w:multiLevelType w:val="hybridMultilevel"/>
    <w:tmpl w:val="27429B04"/>
    <w:lvl w:ilvl="0" w:tplc="CECC2510">
      <w:start w:val="1"/>
      <w:numFmt w:val="decimal"/>
      <w:lvlText w:val="%1."/>
      <w:lvlJc w:val="left"/>
      <w:pPr>
        <w:tabs>
          <w:tab w:val="num" w:pos="360"/>
        </w:tabs>
        <w:ind w:left="360" w:hanging="360"/>
      </w:pPr>
      <w:rPr>
        <w:rFonts w:hint="default"/>
      </w:rPr>
    </w:lvl>
    <w:lvl w:ilvl="1" w:tplc="1BFAC828">
      <w:start w:val="1"/>
      <w:numFmt w:val="lowerLetter"/>
      <w:lvlText w:val="%2."/>
      <w:lvlJc w:val="left"/>
      <w:pPr>
        <w:tabs>
          <w:tab w:val="num" w:pos="1080"/>
        </w:tabs>
        <w:ind w:left="1080" w:hanging="360"/>
      </w:pPr>
    </w:lvl>
    <w:lvl w:ilvl="2" w:tplc="4A40E99E" w:tentative="1">
      <w:start w:val="1"/>
      <w:numFmt w:val="lowerRoman"/>
      <w:lvlText w:val="%3."/>
      <w:lvlJc w:val="right"/>
      <w:pPr>
        <w:tabs>
          <w:tab w:val="num" w:pos="1800"/>
        </w:tabs>
        <w:ind w:left="1800" w:hanging="180"/>
      </w:pPr>
    </w:lvl>
    <w:lvl w:ilvl="3" w:tplc="175451F2" w:tentative="1">
      <w:start w:val="1"/>
      <w:numFmt w:val="decimal"/>
      <w:lvlText w:val="%4."/>
      <w:lvlJc w:val="left"/>
      <w:pPr>
        <w:tabs>
          <w:tab w:val="num" w:pos="2520"/>
        </w:tabs>
        <w:ind w:left="2520" w:hanging="360"/>
      </w:pPr>
    </w:lvl>
    <w:lvl w:ilvl="4" w:tplc="21AA0150" w:tentative="1">
      <w:start w:val="1"/>
      <w:numFmt w:val="lowerLetter"/>
      <w:lvlText w:val="%5."/>
      <w:lvlJc w:val="left"/>
      <w:pPr>
        <w:tabs>
          <w:tab w:val="num" w:pos="3240"/>
        </w:tabs>
        <w:ind w:left="3240" w:hanging="360"/>
      </w:pPr>
    </w:lvl>
    <w:lvl w:ilvl="5" w:tplc="B9ACB1AC" w:tentative="1">
      <w:start w:val="1"/>
      <w:numFmt w:val="lowerRoman"/>
      <w:lvlText w:val="%6."/>
      <w:lvlJc w:val="right"/>
      <w:pPr>
        <w:tabs>
          <w:tab w:val="num" w:pos="3960"/>
        </w:tabs>
        <w:ind w:left="3960" w:hanging="180"/>
      </w:pPr>
    </w:lvl>
    <w:lvl w:ilvl="6" w:tplc="A14C4F94" w:tentative="1">
      <w:start w:val="1"/>
      <w:numFmt w:val="decimal"/>
      <w:lvlText w:val="%7."/>
      <w:lvlJc w:val="left"/>
      <w:pPr>
        <w:tabs>
          <w:tab w:val="num" w:pos="4680"/>
        </w:tabs>
        <w:ind w:left="4680" w:hanging="360"/>
      </w:pPr>
    </w:lvl>
    <w:lvl w:ilvl="7" w:tplc="56DC948E" w:tentative="1">
      <w:start w:val="1"/>
      <w:numFmt w:val="lowerLetter"/>
      <w:lvlText w:val="%8."/>
      <w:lvlJc w:val="left"/>
      <w:pPr>
        <w:tabs>
          <w:tab w:val="num" w:pos="5400"/>
        </w:tabs>
        <w:ind w:left="5400" w:hanging="360"/>
      </w:pPr>
    </w:lvl>
    <w:lvl w:ilvl="8" w:tplc="940873B8" w:tentative="1">
      <w:start w:val="1"/>
      <w:numFmt w:val="lowerRoman"/>
      <w:lvlText w:val="%9."/>
      <w:lvlJc w:val="right"/>
      <w:pPr>
        <w:tabs>
          <w:tab w:val="num" w:pos="6120"/>
        </w:tabs>
        <w:ind w:left="6120" w:hanging="180"/>
      </w:pPr>
    </w:lvl>
  </w:abstractNum>
  <w:abstractNum w:abstractNumId="37" w15:restartNumberingAfterBreak="0">
    <w:nsid w:val="429A3D25"/>
    <w:multiLevelType w:val="hybridMultilevel"/>
    <w:tmpl w:val="D88E5FDA"/>
    <w:lvl w:ilvl="0" w:tplc="B8BCA15A">
      <w:start w:val="1"/>
      <w:numFmt w:val="decimal"/>
      <w:lvlText w:val="%1."/>
      <w:lvlJc w:val="left"/>
      <w:pPr>
        <w:tabs>
          <w:tab w:val="num" w:pos="360"/>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8" w15:restartNumberingAfterBreak="0">
    <w:nsid w:val="48860CFF"/>
    <w:multiLevelType w:val="hybridMultilevel"/>
    <w:tmpl w:val="6B80831E"/>
    <w:lvl w:ilvl="0" w:tplc="9CD8B446">
      <w:start w:val="1"/>
      <w:numFmt w:val="decimal"/>
      <w:lvlText w:val="%1."/>
      <w:lvlJc w:val="left"/>
      <w:pPr>
        <w:tabs>
          <w:tab w:val="num" w:pos="360"/>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9" w15:restartNumberingAfterBreak="0">
    <w:nsid w:val="49492940"/>
    <w:multiLevelType w:val="multilevel"/>
    <w:tmpl w:val="53BAA10E"/>
    <w:lvl w:ilvl="0">
      <w:start w:val="1"/>
      <w:numFmt w:val="decimal"/>
      <w:lvlText w:val="%1."/>
      <w:lvlJc w:val="left"/>
      <w:pPr>
        <w:ind w:left="768" w:hanging="40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4A8B0D8A"/>
    <w:multiLevelType w:val="hybridMultilevel"/>
    <w:tmpl w:val="21C03EAC"/>
    <w:lvl w:ilvl="0" w:tplc="D09C88AE">
      <w:start w:val="1"/>
      <w:numFmt w:val="lowerLetter"/>
      <w:lvlText w:val="%1."/>
      <w:lvlJc w:val="left"/>
      <w:pPr>
        <w:ind w:left="765" w:hanging="4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1" w15:restartNumberingAfterBreak="0">
    <w:nsid w:val="4B5E1B66"/>
    <w:multiLevelType w:val="hybridMultilevel"/>
    <w:tmpl w:val="97DE8C7E"/>
    <w:lvl w:ilvl="0" w:tplc="3CA4D0B6">
      <w:start w:val="3"/>
      <w:numFmt w:val="decimal"/>
      <w:lvlText w:val="%1."/>
      <w:lvlJc w:val="left"/>
      <w:pPr>
        <w:tabs>
          <w:tab w:val="num" w:pos="360"/>
        </w:tabs>
        <w:ind w:left="360"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2" w15:restartNumberingAfterBreak="0">
    <w:nsid w:val="4BE83A5D"/>
    <w:multiLevelType w:val="hybridMultilevel"/>
    <w:tmpl w:val="67B893CC"/>
    <w:lvl w:ilvl="0" w:tplc="1CCC0DEA">
      <w:start w:val="1"/>
      <w:numFmt w:val="decimal"/>
      <w:lvlText w:val="%1."/>
      <w:lvlJc w:val="left"/>
      <w:pPr>
        <w:tabs>
          <w:tab w:val="num" w:pos="360"/>
        </w:tabs>
        <w:ind w:left="360" w:hanging="360"/>
      </w:pPr>
      <w:rPr>
        <w:rFonts w:hint="default"/>
      </w:rPr>
    </w:lvl>
    <w:lvl w:ilvl="1" w:tplc="30CEA498">
      <w:start w:val="1"/>
      <w:numFmt w:val="lowerLetter"/>
      <w:lvlText w:val="%2."/>
      <w:lvlJc w:val="left"/>
      <w:pPr>
        <w:tabs>
          <w:tab w:val="num" w:pos="1080"/>
        </w:tabs>
        <w:ind w:left="1080" w:hanging="360"/>
      </w:pPr>
    </w:lvl>
    <w:lvl w:ilvl="2" w:tplc="0ADE364C" w:tentative="1">
      <w:start w:val="1"/>
      <w:numFmt w:val="lowerRoman"/>
      <w:lvlText w:val="%3."/>
      <w:lvlJc w:val="right"/>
      <w:pPr>
        <w:tabs>
          <w:tab w:val="num" w:pos="1800"/>
        </w:tabs>
        <w:ind w:left="1800" w:hanging="180"/>
      </w:pPr>
    </w:lvl>
    <w:lvl w:ilvl="3" w:tplc="8976DB60" w:tentative="1">
      <w:start w:val="1"/>
      <w:numFmt w:val="decimal"/>
      <w:lvlText w:val="%4."/>
      <w:lvlJc w:val="left"/>
      <w:pPr>
        <w:tabs>
          <w:tab w:val="num" w:pos="2520"/>
        </w:tabs>
        <w:ind w:left="2520" w:hanging="360"/>
      </w:pPr>
    </w:lvl>
    <w:lvl w:ilvl="4" w:tplc="A9582202" w:tentative="1">
      <w:start w:val="1"/>
      <w:numFmt w:val="lowerLetter"/>
      <w:lvlText w:val="%5."/>
      <w:lvlJc w:val="left"/>
      <w:pPr>
        <w:tabs>
          <w:tab w:val="num" w:pos="3240"/>
        </w:tabs>
        <w:ind w:left="3240" w:hanging="360"/>
      </w:pPr>
    </w:lvl>
    <w:lvl w:ilvl="5" w:tplc="0EC4ED8C" w:tentative="1">
      <w:start w:val="1"/>
      <w:numFmt w:val="lowerRoman"/>
      <w:lvlText w:val="%6."/>
      <w:lvlJc w:val="right"/>
      <w:pPr>
        <w:tabs>
          <w:tab w:val="num" w:pos="3960"/>
        </w:tabs>
        <w:ind w:left="3960" w:hanging="180"/>
      </w:pPr>
    </w:lvl>
    <w:lvl w:ilvl="6" w:tplc="B816C71E" w:tentative="1">
      <w:start w:val="1"/>
      <w:numFmt w:val="decimal"/>
      <w:lvlText w:val="%7."/>
      <w:lvlJc w:val="left"/>
      <w:pPr>
        <w:tabs>
          <w:tab w:val="num" w:pos="4680"/>
        </w:tabs>
        <w:ind w:left="4680" w:hanging="360"/>
      </w:pPr>
    </w:lvl>
    <w:lvl w:ilvl="7" w:tplc="58A07CF4" w:tentative="1">
      <w:start w:val="1"/>
      <w:numFmt w:val="lowerLetter"/>
      <w:lvlText w:val="%8."/>
      <w:lvlJc w:val="left"/>
      <w:pPr>
        <w:tabs>
          <w:tab w:val="num" w:pos="5400"/>
        </w:tabs>
        <w:ind w:left="5400" w:hanging="360"/>
      </w:pPr>
    </w:lvl>
    <w:lvl w:ilvl="8" w:tplc="3D74D7BA" w:tentative="1">
      <w:start w:val="1"/>
      <w:numFmt w:val="lowerRoman"/>
      <w:lvlText w:val="%9."/>
      <w:lvlJc w:val="right"/>
      <w:pPr>
        <w:tabs>
          <w:tab w:val="num" w:pos="6120"/>
        </w:tabs>
        <w:ind w:left="6120" w:hanging="180"/>
      </w:pPr>
    </w:lvl>
  </w:abstractNum>
  <w:abstractNum w:abstractNumId="43" w15:restartNumberingAfterBreak="0">
    <w:nsid w:val="4D0E66A3"/>
    <w:multiLevelType w:val="hybridMultilevel"/>
    <w:tmpl w:val="A0CC2922"/>
    <w:lvl w:ilvl="0" w:tplc="08160017">
      <w:start w:val="1"/>
      <w:numFmt w:val="lowerLetter"/>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44" w15:restartNumberingAfterBreak="0">
    <w:nsid w:val="4E9154FF"/>
    <w:multiLevelType w:val="hybridMultilevel"/>
    <w:tmpl w:val="97869FA4"/>
    <w:lvl w:ilvl="0" w:tplc="DBC24574">
      <w:start w:val="1"/>
      <w:numFmt w:val="decimal"/>
      <w:lvlText w:val="%1."/>
      <w:lvlJc w:val="left"/>
      <w:pPr>
        <w:tabs>
          <w:tab w:val="num" w:pos="360"/>
        </w:tabs>
        <w:ind w:left="360" w:hanging="360"/>
      </w:pPr>
      <w:rPr>
        <w:rFonts w:hint="default"/>
      </w:rPr>
    </w:lvl>
    <w:lvl w:ilvl="1" w:tplc="D46CEF18" w:tentative="1">
      <w:start w:val="1"/>
      <w:numFmt w:val="lowerLetter"/>
      <w:lvlText w:val="%2."/>
      <w:lvlJc w:val="left"/>
      <w:pPr>
        <w:tabs>
          <w:tab w:val="num" w:pos="1080"/>
        </w:tabs>
        <w:ind w:left="1080" w:hanging="360"/>
      </w:pPr>
    </w:lvl>
    <w:lvl w:ilvl="2" w:tplc="F0A81570" w:tentative="1">
      <w:start w:val="1"/>
      <w:numFmt w:val="lowerRoman"/>
      <w:lvlText w:val="%3."/>
      <w:lvlJc w:val="right"/>
      <w:pPr>
        <w:tabs>
          <w:tab w:val="num" w:pos="1800"/>
        </w:tabs>
        <w:ind w:left="1800" w:hanging="180"/>
      </w:pPr>
    </w:lvl>
    <w:lvl w:ilvl="3" w:tplc="BF7A4330" w:tentative="1">
      <w:start w:val="1"/>
      <w:numFmt w:val="decimal"/>
      <w:lvlText w:val="%4."/>
      <w:lvlJc w:val="left"/>
      <w:pPr>
        <w:tabs>
          <w:tab w:val="num" w:pos="2520"/>
        </w:tabs>
        <w:ind w:left="2520" w:hanging="360"/>
      </w:pPr>
    </w:lvl>
    <w:lvl w:ilvl="4" w:tplc="E6EEB944" w:tentative="1">
      <w:start w:val="1"/>
      <w:numFmt w:val="lowerLetter"/>
      <w:lvlText w:val="%5."/>
      <w:lvlJc w:val="left"/>
      <w:pPr>
        <w:tabs>
          <w:tab w:val="num" w:pos="3240"/>
        </w:tabs>
        <w:ind w:left="3240" w:hanging="360"/>
      </w:pPr>
    </w:lvl>
    <w:lvl w:ilvl="5" w:tplc="EB522A36" w:tentative="1">
      <w:start w:val="1"/>
      <w:numFmt w:val="lowerRoman"/>
      <w:lvlText w:val="%6."/>
      <w:lvlJc w:val="right"/>
      <w:pPr>
        <w:tabs>
          <w:tab w:val="num" w:pos="3960"/>
        </w:tabs>
        <w:ind w:left="3960" w:hanging="180"/>
      </w:pPr>
    </w:lvl>
    <w:lvl w:ilvl="6" w:tplc="DB84FD32" w:tentative="1">
      <w:start w:val="1"/>
      <w:numFmt w:val="decimal"/>
      <w:lvlText w:val="%7."/>
      <w:lvlJc w:val="left"/>
      <w:pPr>
        <w:tabs>
          <w:tab w:val="num" w:pos="4680"/>
        </w:tabs>
        <w:ind w:left="4680" w:hanging="360"/>
      </w:pPr>
    </w:lvl>
    <w:lvl w:ilvl="7" w:tplc="0F14E130" w:tentative="1">
      <w:start w:val="1"/>
      <w:numFmt w:val="lowerLetter"/>
      <w:lvlText w:val="%8."/>
      <w:lvlJc w:val="left"/>
      <w:pPr>
        <w:tabs>
          <w:tab w:val="num" w:pos="5400"/>
        </w:tabs>
        <w:ind w:left="5400" w:hanging="360"/>
      </w:pPr>
    </w:lvl>
    <w:lvl w:ilvl="8" w:tplc="AD7AD392" w:tentative="1">
      <w:start w:val="1"/>
      <w:numFmt w:val="lowerRoman"/>
      <w:lvlText w:val="%9."/>
      <w:lvlJc w:val="right"/>
      <w:pPr>
        <w:tabs>
          <w:tab w:val="num" w:pos="6120"/>
        </w:tabs>
        <w:ind w:left="6120" w:hanging="180"/>
      </w:pPr>
    </w:lvl>
  </w:abstractNum>
  <w:abstractNum w:abstractNumId="45" w15:restartNumberingAfterBreak="0">
    <w:nsid w:val="4F052ABE"/>
    <w:multiLevelType w:val="hybridMultilevel"/>
    <w:tmpl w:val="57FCD78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6" w15:restartNumberingAfterBreak="0">
    <w:nsid w:val="50190C52"/>
    <w:multiLevelType w:val="hybridMultilevel"/>
    <w:tmpl w:val="FEAC923E"/>
    <w:lvl w:ilvl="0" w:tplc="E5FC8C04">
      <w:start w:val="1"/>
      <w:numFmt w:val="decimal"/>
      <w:lvlText w:val="%1."/>
      <w:lvlJc w:val="left"/>
      <w:pPr>
        <w:tabs>
          <w:tab w:val="num" w:pos="357"/>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7" w15:restartNumberingAfterBreak="0">
    <w:nsid w:val="58E50BB0"/>
    <w:multiLevelType w:val="hybridMultilevel"/>
    <w:tmpl w:val="18246CA2"/>
    <w:lvl w:ilvl="0" w:tplc="1BBA20AA">
      <w:start w:val="5"/>
      <w:numFmt w:val="decimal"/>
      <w:lvlText w:val="%1."/>
      <w:lvlJc w:val="left"/>
      <w:pPr>
        <w:tabs>
          <w:tab w:val="num" w:pos="360"/>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8" w15:restartNumberingAfterBreak="0">
    <w:nsid w:val="5E122D37"/>
    <w:multiLevelType w:val="hybridMultilevel"/>
    <w:tmpl w:val="88A4A734"/>
    <w:lvl w:ilvl="0" w:tplc="605C35F0">
      <w:start w:val="4"/>
      <w:numFmt w:val="decimal"/>
      <w:lvlText w:val="%1."/>
      <w:lvlJc w:val="left"/>
      <w:pPr>
        <w:tabs>
          <w:tab w:val="num" w:pos="360"/>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9" w15:restartNumberingAfterBreak="0">
    <w:nsid w:val="616E77D6"/>
    <w:multiLevelType w:val="hybridMultilevel"/>
    <w:tmpl w:val="F6140B72"/>
    <w:lvl w:ilvl="0" w:tplc="3D881064">
      <w:start w:val="1"/>
      <w:numFmt w:val="decimal"/>
      <w:lvlText w:val="%1."/>
      <w:lvlJc w:val="left"/>
      <w:pPr>
        <w:tabs>
          <w:tab w:val="num" w:pos="360"/>
        </w:tabs>
        <w:ind w:left="360" w:hanging="360"/>
      </w:pPr>
      <w:rPr>
        <w:rFonts w:hint="default"/>
      </w:rPr>
    </w:lvl>
    <w:lvl w:ilvl="1" w:tplc="0D68CCE6" w:tentative="1">
      <w:start w:val="1"/>
      <w:numFmt w:val="lowerLetter"/>
      <w:lvlText w:val="%2."/>
      <w:lvlJc w:val="left"/>
      <w:pPr>
        <w:tabs>
          <w:tab w:val="num" w:pos="1080"/>
        </w:tabs>
        <w:ind w:left="1080" w:hanging="360"/>
      </w:pPr>
    </w:lvl>
    <w:lvl w:ilvl="2" w:tplc="14067A5E" w:tentative="1">
      <w:start w:val="1"/>
      <w:numFmt w:val="lowerRoman"/>
      <w:lvlText w:val="%3."/>
      <w:lvlJc w:val="right"/>
      <w:pPr>
        <w:tabs>
          <w:tab w:val="num" w:pos="1800"/>
        </w:tabs>
        <w:ind w:left="1800" w:hanging="180"/>
      </w:pPr>
    </w:lvl>
    <w:lvl w:ilvl="3" w:tplc="ED00A4DC" w:tentative="1">
      <w:start w:val="1"/>
      <w:numFmt w:val="decimal"/>
      <w:lvlText w:val="%4."/>
      <w:lvlJc w:val="left"/>
      <w:pPr>
        <w:tabs>
          <w:tab w:val="num" w:pos="2520"/>
        </w:tabs>
        <w:ind w:left="2520" w:hanging="360"/>
      </w:pPr>
    </w:lvl>
    <w:lvl w:ilvl="4" w:tplc="1A50CB9A" w:tentative="1">
      <w:start w:val="1"/>
      <w:numFmt w:val="lowerLetter"/>
      <w:lvlText w:val="%5."/>
      <w:lvlJc w:val="left"/>
      <w:pPr>
        <w:tabs>
          <w:tab w:val="num" w:pos="3240"/>
        </w:tabs>
        <w:ind w:left="3240" w:hanging="360"/>
      </w:pPr>
    </w:lvl>
    <w:lvl w:ilvl="5" w:tplc="7E0AC54E" w:tentative="1">
      <w:start w:val="1"/>
      <w:numFmt w:val="lowerRoman"/>
      <w:lvlText w:val="%6."/>
      <w:lvlJc w:val="right"/>
      <w:pPr>
        <w:tabs>
          <w:tab w:val="num" w:pos="3960"/>
        </w:tabs>
        <w:ind w:left="3960" w:hanging="180"/>
      </w:pPr>
    </w:lvl>
    <w:lvl w:ilvl="6" w:tplc="D1CC28D6" w:tentative="1">
      <w:start w:val="1"/>
      <w:numFmt w:val="decimal"/>
      <w:lvlText w:val="%7."/>
      <w:lvlJc w:val="left"/>
      <w:pPr>
        <w:tabs>
          <w:tab w:val="num" w:pos="4680"/>
        </w:tabs>
        <w:ind w:left="4680" w:hanging="360"/>
      </w:pPr>
    </w:lvl>
    <w:lvl w:ilvl="7" w:tplc="14E28E36" w:tentative="1">
      <w:start w:val="1"/>
      <w:numFmt w:val="lowerLetter"/>
      <w:lvlText w:val="%8."/>
      <w:lvlJc w:val="left"/>
      <w:pPr>
        <w:tabs>
          <w:tab w:val="num" w:pos="5400"/>
        </w:tabs>
        <w:ind w:left="5400" w:hanging="360"/>
      </w:pPr>
    </w:lvl>
    <w:lvl w:ilvl="8" w:tplc="45B47856" w:tentative="1">
      <w:start w:val="1"/>
      <w:numFmt w:val="lowerRoman"/>
      <w:lvlText w:val="%9."/>
      <w:lvlJc w:val="right"/>
      <w:pPr>
        <w:tabs>
          <w:tab w:val="num" w:pos="6120"/>
        </w:tabs>
        <w:ind w:left="6120" w:hanging="180"/>
      </w:pPr>
    </w:lvl>
  </w:abstractNum>
  <w:abstractNum w:abstractNumId="50" w15:restartNumberingAfterBreak="0">
    <w:nsid w:val="629B1029"/>
    <w:multiLevelType w:val="hybridMultilevel"/>
    <w:tmpl w:val="482AD19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1" w15:restartNumberingAfterBreak="0">
    <w:nsid w:val="63F15BEB"/>
    <w:multiLevelType w:val="hybridMultilevel"/>
    <w:tmpl w:val="5C6CEFF4"/>
    <w:lvl w:ilvl="0" w:tplc="1CCC0DEA">
      <w:start w:val="1"/>
      <w:numFmt w:val="decimal"/>
      <w:lvlText w:val="%1."/>
      <w:lvlJc w:val="left"/>
      <w:pPr>
        <w:tabs>
          <w:tab w:val="num" w:pos="360"/>
        </w:tabs>
        <w:ind w:left="360" w:hanging="360"/>
      </w:pPr>
      <w:rPr>
        <w:rFonts w:hint="default"/>
      </w:rPr>
    </w:lvl>
    <w:lvl w:ilvl="1" w:tplc="30CEA498">
      <w:start w:val="1"/>
      <w:numFmt w:val="lowerLetter"/>
      <w:lvlText w:val="%2."/>
      <w:lvlJc w:val="left"/>
      <w:pPr>
        <w:tabs>
          <w:tab w:val="num" w:pos="1080"/>
        </w:tabs>
        <w:ind w:left="1080" w:hanging="360"/>
      </w:pPr>
    </w:lvl>
    <w:lvl w:ilvl="2" w:tplc="0ADE364C" w:tentative="1">
      <w:start w:val="1"/>
      <w:numFmt w:val="lowerRoman"/>
      <w:lvlText w:val="%3."/>
      <w:lvlJc w:val="right"/>
      <w:pPr>
        <w:tabs>
          <w:tab w:val="num" w:pos="1800"/>
        </w:tabs>
        <w:ind w:left="1800" w:hanging="180"/>
      </w:pPr>
    </w:lvl>
    <w:lvl w:ilvl="3" w:tplc="8976DB60" w:tentative="1">
      <w:start w:val="1"/>
      <w:numFmt w:val="decimal"/>
      <w:lvlText w:val="%4."/>
      <w:lvlJc w:val="left"/>
      <w:pPr>
        <w:tabs>
          <w:tab w:val="num" w:pos="2520"/>
        </w:tabs>
        <w:ind w:left="2520" w:hanging="360"/>
      </w:pPr>
    </w:lvl>
    <w:lvl w:ilvl="4" w:tplc="A9582202" w:tentative="1">
      <w:start w:val="1"/>
      <w:numFmt w:val="lowerLetter"/>
      <w:lvlText w:val="%5."/>
      <w:lvlJc w:val="left"/>
      <w:pPr>
        <w:tabs>
          <w:tab w:val="num" w:pos="3240"/>
        </w:tabs>
        <w:ind w:left="3240" w:hanging="360"/>
      </w:pPr>
    </w:lvl>
    <w:lvl w:ilvl="5" w:tplc="0EC4ED8C" w:tentative="1">
      <w:start w:val="1"/>
      <w:numFmt w:val="lowerRoman"/>
      <w:lvlText w:val="%6."/>
      <w:lvlJc w:val="right"/>
      <w:pPr>
        <w:tabs>
          <w:tab w:val="num" w:pos="3960"/>
        </w:tabs>
        <w:ind w:left="3960" w:hanging="180"/>
      </w:pPr>
    </w:lvl>
    <w:lvl w:ilvl="6" w:tplc="B816C71E" w:tentative="1">
      <w:start w:val="1"/>
      <w:numFmt w:val="decimal"/>
      <w:lvlText w:val="%7."/>
      <w:lvlJc w:val="left"/>
      <w:pPr>
        <w:tabs>
          <w:tab w:val="num" w:pos="4680"/>
        </w:tabs>
        <w:ind w:left="4680" w:hanging="360"/>
      </w:pPr>
    </w:lvl>
    <w:lvl w:ilvl="7" w:tplc="58A07CF4" w:tentative="1">
      <w:start w:val="1"/>
      <w:numFmt w:val="lowerLetter"/>
      <w:lvlText w:val="%8."/>
      <w:lvlJc w:val="left"/>
      <w:pPr>
        <w:tabs>
          <w:tab w:val="num" w:pos="5400"/>
        </w:tabs>
        <w:ind w:left="5400" w:hanging="360"/>
      </w:pPr>
    </w:lvl>
    <w:lvl w:ilvl="8" w:tplc="3D74D7BA" w:tentative="1">
      <w:start w:val="1"/>
      <w:numFmt w:val="lowerRoman"/>
      <w:lvlText w:val="%9."/>
      <w:lvlJc w:val="right"/>
      <w:pPr>
        <w:tabs>
          <w:tab w:val="num" w:pos="6120"/>
        </w:tabs>
        <w:ind w:left="6120" w:hanging="180"/>
      </w:pPr>
    </w:lvl>
  </w:abstractNum>
  <w:abstractNum w:abstractNumId="52" w15:restartNumberingAfterBreak="0">
    <w:nsid w:val="65D74212"/>
    <w:multiLevelType w:val="hybridMultilevel"/>
    <w:tmpl w:val="19C4BCC2"/>
    <w:lvl w:ilvl="0" w:tplc="433E17E6">
      <w:start w:val="1"/>
      <w:numFmt w:val="decimal"/>
      <w:lvlText w:val="%1."/>
      <w:lvlJc w:val="left"/>
      <w:pPr>
        <w:tabs>
          <w:tab w:val="num" w:pos="360"/>
        </w:tabs>
        <w:ind w:left="360" w:hanging="360"/>
      </w:pPr>
      <w:rPr>
        <w:rFonts w:hint="default"/>
      </w:rPr>
    </w:lvl>
    <w:lvl w:ilvl="1" w:tplc="5874CDF0">
      <w:start w:val="1"/>
      <w:numFmt w:val="lowerLetter"/>
      <w:lvlText w:val="%2."/>
      <w:lvlJc w:val="left"/>
      <w:pPr>
        <w:tabs>
          <w:tab w:val="num" w:pos="1080"/>
        </w:tabs>
        <w:ind w:left="1080" w:hanging="360"/>
      </w:pPr>
    </w:lvl>
    <w:lvl w:ilvl="2" w:tplc="08C600AE" w:tentative="1">
      <w:start w:val="1"/>
      <w:numFmt w:val="lowerRoman"/>
      <w:lvlText w:val="%3."/>
      <w:lvlJc w:val="right"/>
      <w:pPr>
        <w:tabs>
          <w:tab w:val="num" w:pos="1800"/>
        </w:tabs>
        <w:ind w:left="1800" w:hanging="180"/>
      </w:pPr>
    </w:lvl>
    <w:lvl w:ilvl="3" w:tplc="783AA33E" w:tentative="1">
      <w:start w:val="1"/>
      <w:numFmt w:val="decimal"/>
      <w:lvlText w:val="%4."/>
      <w:lvlJc w:val="left"/>
      <w:pPr>
        <w:tabs>
          <w:tab w:val="num" w:pos="2520"/>
        </w:tabs>
        <w:ind w:left="2520" w:hanging="360"/>
      </w:pPr>
    </w:lvl>
    <w:lvl w:ilvl="4" w:tplc="0A0E35CC" w:tentative="1">
      <w:start w:val="1"/>
      <w:numFmt w:val="lowerLetter"/>
      <w:lvlText w:val="%5."/>
      <w:lvlJc w:val="left"/>
      <w:pPr>
        <w:tabs>
          <w:tab w:val="num" w:pos="3240"/>
        </w:tabs>
        <w:ind w:left="3240" w:hanging="360"/>
      </w:pPr>
    </w:lvl>
    <w:lvl w:ilvl="5" w:tplc="4048617C" w:tentative="1">
      <w:start w:val="1"/>
      <w:numFmt w:val="lowerRoman"/>
      <w:lvlText w:val="%6."/>
      <w:lvlJc w:val="right"/>
      <w:pPr>
        <w:tabs>
          <w:tab w:val="num" w:pos="3960"/>
        </w:tabs>
        <w:ind w:left="3960" w:hanging="180"/>
      </w:pPr>
    </w:lvl>
    <w:lvl w:ilvl="6" w:tplc="3DCE50F0" w:tentative="1">
      <w:start w:val="1"/>
      <w:numFmt w:val="decimal"/>
      <w:lvlText w:val="%7."/>
      <w:lvlJc w:val="left"/>
      <w:pPr>
        <w:tabs>
          <w:tab w:val="num" w:pos="4680"/>
        </w:tabs>
        <w:ind w:left="4680" w:hanging="360"/>
      </w:pPr>
    </w:lvl>
    <w:lvl w:ilvl="7" w:tplc="97646AAA" w:tentative="1">
      <w:start w:val="1"/>
      <w:numFmt w:val="lowerLetter"/>
      <w:lvlText w:val="%8."/>
      <w:lvlJc w:val="left"/>
      <w:pPr>
        <w:tabs>
          <w:tab w:val="num" w:pos="5400"/>
        </w:tabs>
        <w:ind w:left="5400" w:hanging="360"/>
      </w:pPr>
    </w:lvl>
    <w:lvl w:ilvl="8" w:tplc="572EEEF8" w:tentative="1">
      <w:start w:val="1"/>
      <w:numFmt w:val="lowerRoman"/>
      <w:lvlText w:val="%9."/>
      <w:lvlJc w:val="right"/>
      <w:pPr>
        <w:tabs>
          <w:tab w:val="num" w:pos="6120"/>
        </w:tabs>
        <w:ind w:left="6120" w:hanging="180"/>
      </w:pPr>
    </w:lvl>
  </w:abstractNum>
  <w:abstractNum w:abstractNumId="53" w15:restartNumberingAfterBreak="0">
    <w:nsid w:val="67404021"/>
    <w:multiLevelType w:val="hybridMultilevel"/>
    <w:tmpl w:val="B2BA143C"/>
    <w:lvl w:ilvl="0" w:tplc="90245B5E">
      <w:start w:val="1"/>
      <w:numFmt w:val="decimal"/>
      <w:lvlText w:val="%1."/>
      <w:lvlJc w:val="left"/>
      <w:pPr>
        <w:tabs>
          <w:tab w:val="num" w:pos="357"/>
        </w:tabs>
        <w:ind w:left="360" w:hanging="360"/>
      </w:pPr>
      <w:rPr>
        <w:rFonts w:hint="default"/>
      </w:rPr>
    </w:lvl>
    <w:lvl w:ilvl="1" w:tplc="1BFAC828" w:tentative="1">
      <w:start w:val="1"/>
      <w:numFmt w:val="lowerLetter"/>
      <w:lvlText w:val="%2."/>
      <w:lvlJc w:val="left"/>
      <w:pPr>
        <w:tabs>
          <w:tab w:val="num" w:pos="1080"/>
        </w:tabs>
        <w:ind w:left="1080" w:hanging="360"/>
      </w:pPr>
    </w:lvl>
    <w:lvl w:ilvl="2" w:tplc="4A40E99E" w:tentative="1">
      <w:start w:val="1"/>
      <w:numFmt w:val="lowerRoman"/>
      <w:lvlText w:val="%3."/>
      <w:lvlJc w:val="right"/>
      <w:pPr>
        <w:tabs>
          <w:tab w:val="num" w:pos="1800"/>
        </w:tabs>
        <w:ind w:left="1800" w:hanging="180"/>
      </w:pPr>
    </w:lvl>
    <w:lvl w:ilvl="3" w:tplc="175451F2" w:tentative="1">
      <w:start w:val="1"/>
      <w:numFmt w:val="decimal"/>
      <w:lvlText w:val="%4."/>
      <w:lvlJc w:val="left"/>
      <w:pPr>
        <w:tabs>
          <w:tab w:val="num" w:pos="2520"/>
        </w:tabs>
        <w:ind w:left="2520" w:hanging="360"/>
      </w:pPr>
    </w:lvl>
    <w:lvl w:ilvl="4" w:tplc="21AA0150" w:tentative="1">
      <w:start w:val="1"/>
      <w:numFmt w:val="lowerLetter"/>
      <w:lvlText w:val="%5."/>
      <w:lvlJc w:val="left"/>
      <w:pPr>
        <w:tabs>
          <w:tab w:val="num" w:pos="3240"/>
        </w:tabs>
        <w:ind w:left="3240" w:hanging="360"/>
      </w:pPr>
    </w:lvl>
    <w:lvl w:ilvl="5" w:tplc="B9ACB1AC" w:tentative="1">
      <w:start w:val="1"/>
      <w:numFmt w:val="lowerRoman"/>
      <w:lvlText w:val="%6."/>
      <w:lvlJc w:val="right"/>
      <w:pPr>
        <w:tabs>
          <w:tab w:val="num" w:pos="3960"/>
        </w:tabs>
        <w:ind w:left="3960" w:hanging="180"/>
      </w:pPr>
    </w:lvl>
    <w:lvl w:ilvl="6" w:tplc="A14C4F94" w:tentative="1">
      <w:start w:val="1"/>
      <w:numFmt w:val="decimal"/>
      <w:lvlText w:val="%7."/>
      <w:lvlJc w:val="left"/>
      <w:pPr>
        <w:tabs>
          <w:tab w:val="num" w:pos="4680"/>
        </w:tabs>
        <w:ind w:left="4680" w:hanging="360"/>
      </w:pPr>
    </w:lvl>
    <w:lvl w:ilvl="7" w:tplc="56DC948E" w:tentative="1">
      <w:start w:val="1"/>
      <w:numFmt w:val="lowerLetter"/>
      <w:lvlText w:val="%8."/>
      <w:lvlJc w:val="left"/>
      <w:pPr>
        <w:tabs>
          <w:tab w:val="num" w:pos="5400"/>
        </w:tabs>
        <w:ind w:left="5400" w:hanging="360"/>
      </w:pPr>
    </w:lvl>
    <w:lvl w:ilvl="8" w:tplc="940873B8" w:tentative="1">
      <w:start w:val="1"/>
      <w:numFmt w:val="lowerRoman"/>
      <w:lvlText w:val="%9."/>
      <w:lvlJc w:val="right"/>
      <w:pPr>
        <w:tabs>
          <w:tab w:val="num" w:pos="6120"/>
        </w:tabs>
        <w:ind w:left="6120" w:hanging="180"/>
      </w:pPr>
    </w:lvl>
  </w:abstractNum>
  <w:abstractNum w:abstractNumId="54" w15:restartNumberingAfterBreak="0">
    <w:nsid w:val="681B135A"/>
    <w:multiLevelType w:val="hybridMultilevel"/>
    <w:tmpl w:val="27429B04"/>
    <w:lvl w:ilvl="0" w:tplc="CECC2510">
      <w:start w:val="1"/>
      <w:numFmt w:val="decimal"/>
      <w:lvlText w:val="%1."/>
      <w:lvlJc w:val="left"/>
      <w:pPr>
        <w:tabs>
          <w:tab w:val="num" w:pos="360"/>
        </w:tabs>
        <w:ind w:left="360" w:hanging="360"/>
      </w:pPr>
      <w:rPr>
        <w:rFonts w:hint="default"/>
      </w:rPr>
    </w:lvl>
    <w:lvl w:ilvl="1" w:tplc="1BFAC828" w:tentative="1">
      <w:start w:val="1"/>
      <w:numFmt w:val="lowerLetter"/>
      <w:lvlText w:val="%2."/>
      <w:lvlJc w:val="left"/>
      <w:pPr>
        <w:tabs>
          <w:tab w:val="num" w:pos="1080"/>
        </w:tabs>
        <w:ind w:left="1080" w:hanging="360"/>
      </w:pPr>
    </w:lvl>
    <w:lvl w:ilvl="2" w:tplc="4A40E99E" w:tentative="1">
      <w:start w:val="1"/>
      <w:numFmt w:val="lowerRoman"/>
      <w:lvlText w:val="%3."/>
      <w:lvlJc w:val="right"/>
      <w:pPr>
        <w:tabs>
          <w:tab w:val="num" w:pos="1800"/>
        </w:tabs>
        <w:ind w:left="1800" w:hanging="180"/>
      </w:pPr>
    </w:lvl>
    <w:lvl w:ilvl="3" w:tplc="175451F2" w:tentative="1">
      <w:start w:val="1"/>
      <w:numFmt w:val="decimal"/>
      <w:lvlText w:val="%4."/>
      <w:lvlJc w:val="left"/>
      <w:pPr>
        <w:tabs>
          <w:tab w:val="num" w:pos="2520"/>
        </w:tabs>
        <w:ind w:left="2520" w:hanging="360"/>
      </w:pPr>
    </w:lvl>
    <w:lvl w:ilvl="4" w:tplc="21AA0150" w:tentative="1">
      <w:start w:val="1"/>
      <w:numFmt w:val="lowerLetter"/>
      <w:lvlText w:val="%5."/>
      <w:lvlJc w:val="left"/>
      <w:pPr>
        <w:tabs>
          <w:tab w:val="num" w:pos="3240"/>
        </w:tabs>
        <w:ind w:left="3240" w:hanging="360"/>
      </w:pPr>
    </w:lvl>
    <w:lvl w:ilvl="5" w:tplc="B9ACB1AC" w:tentative="1">
      <w:start w:val="1"/>
      <w:numFmt w:val="lowerRoman"/>
      <w:lvlText w:val="%6."/>
      <w:lvlJc w:val="right"/>
      <w:pPr>
        <w:tabs>
          <w:tab w:val="num" w:pos="3960"/>
        </w:tabs>
        <w:ind w:left="3960" w:hanging="180"/>
      </w:pPr>
    </w:lvl>
    <w:lvl w:ilvl="6" w:tplc="A14C4F94" w:tentative="1">
      <w:start w:val="1"/>
      <w:numFmt w:val="decimal"/>
      <w:lvlText w:val="%7."/>
      <w:lvlJc w:val="left"/>
      <w:pPr>
        <w:tabs>
          <w:tab w:val="num" w:pos="4680"/>
        </w:tabs>
        <w:ind w:left="4680" w:hanging="360"/>
      </w:pPr>
    </w:lvl>
    <w:lvl w:ilvl="7" w:tplc="56DC948E" w:tentative="1">
      <w:start w:val="1"/>
      <w:numFmt w:val="lowerLetter"/>
      <w:lvlText w:val="%8."/>
      <w:lvlJc w:val="left"/>
      <w:pPr>
        <w:tabs>
          <w:tab w:val="num" w:pos="5400"/>
        </w:tabs>
        <w:ind w:left="5400" w:hanging="360"/>
      </w:pPr>
    </w:lvl>
    <w:lvl w:ilvl="8" w:tplc="940873B8" w:tentative="1">
      <w:start w:val="1"/>
      <w:numFmt w:val="lowerRoman"/>
      <w:lvlText w:val="%9."/>
      <w:lvlJc w:val="right"/>
      <w:pPr>
        <w:tabs>
          <w:tab w:val="num" w:pos="6120"/>
        </w:tabs>
        <w:ind w:left="6120" w:hanging="180"/>
      </w:pPr>
    </w:lvl>
  </w:abstractNum>
  <w:abstractNum w:abstractNumId="55" w15:restartNumberingAfterBreak="0">
    <w:nsid w:val="696E6EB6"/>
    <w:multiLevelType w:val="multilevel"/>
    <w:tmpl w:val="992EE248"/>
    <w:lvl w:ilvl="0">
      <w:start w:val="3"/>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69E003AA"/>
    <w:multiLevelType w:val="hybridMultilevel"/>
    <w:tmpl w:val="19C4BCC2"/>
    <w:lvl w:ilvl="0" w:tplc="433E17E6">
      <w:start w:val="1"/>
      <w:numFmt w:val="decimal"/>
      <w:lvlText w:val="%1."/>
      <w:lvlJc w:val="left"/>
      <w:pPr>
        <w:tabs>
          <w:tab w:val="num" w:pos="360"/>
        </w:tabs>
        <w:ind w:left="360" w:hanging="360"/>
      </w:pPr>
      <w:rPr>
        <w:rFonts w:hint="default"/>
      </w:rPr>
    </w:lvl>
    <w:lvl w:ilvl="1" w:tplc="5874CDF0">
      <w:start w:val="1"/>
      <w:numFmt w:val="lowerLetter"/>
      <w:lvlText w:val="%2."/>
      <w:lvlJc w:val="left"/>
      <w:pPr>
        <w:tabs>
          <w:tab w:val="num" w:pos="1080"/>
        </w:tabs>
        <w:ind w:left="1080" w:hanging="360"/>
      </w:pPr>
    </w:lvl>
    <w:lvl w:ilvl="2" w:tplc="08C600AE" w:tentative="1">
      <w:start w:val="1"/>
      <w:numFmt w:val="lowerRoman"/>
      <w:lvlText w:val="%3."/>
      <w:lvlJc w:val="right"/>
      <w:pPr>
        <w:tabs>
          <w:tab w:val="num" w:pos="1800"/>
        </w:tabs>
        <w:ind w:left="1800" w:hanging="180"/>
      </w:pPr>
    </w:lvl>
    <w:lvl w:ilvl="3" w:tplc="783AA33E" w:tentative="1">
      <w:start w:val="1"/>
      <w:numFmt w:val="decimal"/>
      <w:lvlText w:val="%4."/>
      <w:lvlJc w:val="left"/>
      <w:pPr>
        <w:tabs>
          <w:tab w:val="num" w:pos="2520"/>
        </w:tabs>
        <w:ind w:left="2520" w:hanging="360"/>
      </w:pPr>
    </w:lvl>
    <w:lvl w:ilvl="4" w:tplc="0A0E35CC" w:tentative="1">
      <w:start w:val="1"/>
      <w:numFmt w:val="lowerLetter"/>
      <w:lvlText w:val="%5."/>
      <w:lvlJc w:val="left"/>
      <w:pPr>
        <w:tabs>
          <w:tab w:val="num" w:pos="3240"/>
        </w:tabs>
        <w:ind w:left="3240" w:hanging="360"/>
      </w:pPr>
    </w:lvl>
    <w:lvl w:ilvl="5" w:tplc="4048617C" w:tentative="1">
      <w:start w:val="1"/>
      <w:numFmt w:val="lowerRoman"/>
      <w:lvlText w:val="%6."/>
      <w:lvlJc w:val="right"/>
      <w:pPr>
        <w:tabs>
          <w:tab w:val="num" w:pos="3960"/>
        </w:tabs>
        <w:ind w:left="3960" w:hanging="180"/>
      </w:pPr>
    </w:lvl>
    <w:lvl w:ilvl="6" w:tplc="3DCE50F0" w:tentative="1">
      <w:start w:val="1"/>
      <w:numFmt w:val="decimal"/>
      <w:lvlText w:val="%7."/>
      <w:lvlJc w:val="left"/>
      <w:pPr>
        <w:tabs>
          <w:tab w:val="num" w:pos="4680"/>
        </w:tabs>
        <w:ind w:left="4680" w:hanging="360"/>
      </w:pPr>
    </w:lvl>
    <w:lvl w:ilvl="7" w:tplc="97646AAA" w:tentative="1">
      <w:start w:val="1"/>
      <w:numFmt w:val="lowerLetter"/>
      <w:lvlText w:val="%8."/>
      <w:lvlJc w:val="left"/>
      <w:pPr>
        <w:tabs>
          <w:tab w:val="num" w:pos="5400"/>
        </w:tabs>
        <w:ind w:left="5400" w:hanging="360"/>
      </w:pPr>
    </w:lvl>
    <w:lvl w:ilvl="8" w:tplc="572EEEF8" w:tentative="1">
      <w:start w:val="1"/>
      <w:numFmt w:val="lowerRoman"/>
      <w:lvlText w:val="%9."/>
      <w:lvlJc w:val="right"/>
      <w:pPr>
        <w:tabs>
          <w:tab w:val="num" w:pos="6120"/>
        </w:tabs>
        <w:ind w:left="6120" w:hanging="180"/>
      </w:pPr>
    </w:lvl>
  </w:abstractNum>
  <w:abstractNum w:abstractNumId="57" w15:restartNumberingAfterBreak="0">
    <w:nsid w:val="6A5512C1"/>
    <w:multiLevelType w:val="hybridMultilevel"/>
    <w:tmpl w:val="1A42B6A4"/>
    <w:lvl w:ilvl="0" w:tplc="0816000F">
      <w:start w:val="1"/>
      <w:numFmt w:val="decimal"/>
      <w:lvlText w:val="%1."/>
      <w:lvlJc w:val="left"/>
      <w:pPr>
        <w:tabs>
          <w:tab w:val="num" w:pos="360"/>
        </w:tabs>
        <w:ind w:left="360" w:hanging="360"/>
      </w:pPr>
      <w:rPr>
        <w:rFonts w:hint="default"/>
      </w:rPr>
    </w:lvl>
    <w:lvl w:ilvl="1" w:tplc="FC8E9C88">
      <w:start w:val="1"/>
      <w:numFmt w:val="lowerLetter"/>
      <w:lvlText w:val="%2."/>
      <w:lvlJc w:val="left"/>
      <w:pPr>
        <w:tabs>
          <w:tab w:val="num" w:pos="1440"/>
        </w:tabs>
        <w:ind w:left="1440" w:hanging="360"/>
      </w:pPr>
    </w:lvl>
    <w:lvl w:ilvl="2" w:tplc="783E5B48">
      <w:start w:val="1"/>
      <w:numFmt w:val="lowerRoman"/>
      <w:lvlText w:val="%3."/>
      <w:lvlJc w:val="right"/>
      <w:pPr>
        <w:tabs>
          <w:tab w:val="num" w:pos="2160"/>
        </w:tabs>
        <w:ind w:left="2160" w:hanging="180"/>
      </w:pPr>
    </w:lvl>
    <w:lvl w:ilvl="3" w:tplc="2D8E2C2A" w:tentative="1">
      <w:start w:val="1"/>
      <w:numFmt w:val="decimal"/>
      <w:lvlText w:val="%4."/>
      <w:lvlJc w:val="left"/>
      <w:pPr>
        <w:tabs>
          <w:tab w:val="num" w:pos="2880"/>
        </w:tabs>
        <w:ind w:left="2880" w:hanging="360"/>
      </w:pPr>
    </w:lvl>
    <w:lvl w:ilvl="4" w:tplc="B93497F0" w:tentative="1">
      <w:start w:val="1"/>
      <w:numFmt w:val="lowerLetter"/>
      <w:lvlText w:val="%5."/>
      <w:lvlJc w:val="left"/>
      <w:pPr>
        <w:tabs>
          <w:tab w:val="num" w:pos="3600"/>
        </w:tabs>
        <w:ind w:left="3600" w:hanging="360"/>
      </w:pPr>
    </w:lvl>
    <w:lvl w:ilvl="5" w:tplc="7E12FE08" w:tentative="1">
      <w:start w:val="1"/>
      <w:numFmt w:val="lowerRoman"/>
      <w:lvlText w:val="%6."/>
      <w:lvlJc w:val="right"/>
      <w:pPr>
        <w:tabs>
          <w:tab w:val="num" w:pos="4320"/>
        </w:tabs>
        <w:ind w:left="4320" w:hanging="180"/>
      </w:pPr>
    </w:lvl>
    <w:lvl w:ilvl="6" w:tplc="3312A58A" w:tentative="1">
      <w:start w:val="1"/>
      <w:numFmt w:val="decimal"/>
      <w:lvlText w:val="%7."/>
      <w:lvlJc w:val="left"/>
      <w:pPr>
        <w:tabs>
          <w:tab w:val="num" w:pos="5040"/>
        </w:tabs>
        <w:ind w:left="5040" w:hanging="360"/>
      </w:pPr>
    </w:lvl>
    <w:lvl w:ilvl="7" w:tplc="1C4275E6" w:tentative="1">
      <w:start w:val="1"/>
      <w:numFmt w:val="lowerLetter"/>
      <w:lvlText w:val="%8."/>
      <w:lvlJc w:val="left"/>
      <w:pPr>
        <w:tabs>
          <w:tab w:val="num" w:pos="5760"/>
        </w:tabs>
        <w:ind w:left="5760" w:hanging="360"/>
      </w:pPr>
    </w:lvl>
    <w:lvl w:ilvl="8" w:tplc="992E1B26" w:tentative="1">
      <w:start w:val="1"/>
      <w:numFmt w:val="lowerRoman"/>
      <w:lvlText w:val="%9."/>
      <w:lvlJc w:val="right"/>
      <w:pPr>
        <w:tabs>
          <w:tab w:val="num" w:pos="6480"/>
        </w:tabs>
        <w:ind w:left="6480" w:hanging="180"/>
      </w:pPr>
    </w:lvl>
  </w:abstractNum>
  <w:abstractNum w:abstractNumId="58" w15:restartNumberingAfterBreak="0">
    <w:nsid w:val="6A6D36F9"/>
    <w:multiLevelType w:val="hybridMultilevel"/>
    <w:tmpl w:val="806C0D0C"/>
    <w:lvl w:ilvl="0" w:tplc="48D46406">
      <w:start w:val="4"/>
      <w:numFmt w:val="decimal"/>
      <w:lvlText w:val="%1."/>
      <w:lvlJc w:val="left"/>
      <w:pPr>
        <w:tabs>
          <w:tab w:val="num" w:pos="360"/>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9" w15:restartNumberingAfterBreak="0">
    <w:nsid w:val="6E712271"/>
    <w:multiLevelType w:val="hybridMultilevel"/>
    <w:tmpl w:val="2B607E9E"/>
    <w:lvl w:ilvl="0" w:tplc="DF9CF2CC">
      <w:start w:val="1"/>
      <w:numFmt w:val="decimal"/>
      <w:lvlText w:val="%1."/>
      <w:lvlJc w:val="left"/>
      <w:pPr>
        <w:tabs>
          <w:tab w:val="num" w:pos="360"/>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0" w15:restartNumberingAfterBreak="0">
    <w:nsid w:val="6FA73123"/>
    <w:multiLevelType w:val="hybridMultilevel"/>
    <w:tmpl w:val="C6D44000"/>
    <w:lvl w:ilvl="0" w:tplc="9FFAA35E">
      <w:start w:val="1"/>
      <w:numFmt w:val="lowerLetter"/>
      <w:lvlText w:val="%1."/>
      <w:lvlJc w:val="left"/>
      <w:pPr>
        <w:tabs>
          <w:tab w:val="num" w:pos="720"/>
        </w:tabs>
        <w:ind w:left="720" w:hanging="360"/>
      </w:pPr>
      <w:rPr>
        <w:rFonts w:ascii="Arial" w:hAnsi="Arial" w:hint="default"/>
        <w:b w:val="0"/>
        <w:i w:val="0"/>
        <w:color w:val="auto"/>
        <w:sz w:val="20"/>
      </w:rPr>
    </w:lvl>
    <w:lvl w:ilvl="1" w:tplc="D2FEFAFC" w:tentative="1">
      <w:start w:val="1"/>
      <w:numFmt w:val="lowerLetter"/>
      <w:lvlText w:val="%2."/>
      <w:lvlJc w:val="left"/>
      <w:pPr>
        <w:tabs>
          <w:tab w:val="num" w:pos="1440"/>
        </w:tabs>
        <w:ind w:left="1440" w:hanging="360"/>
      </w:pPr>
    </w:lvl>
    <w:lvl w:ilvl="2" w:tplc="59FC7362" w:tentative="1">
      <w:start w:val="1"/>
      <w:numFmt w:val="lowerRoman"/>
      <w:lvlText w:val="%3."/>
      <w:lvlJc w:val="right"/>
      <w:pPr>
        <w:tabs>
          <w:tab w:val="num" w:pos="2160"/>
        </w:tabs>
        <w:ind w:left="2160" w:hanging="180"/>
      </w:pPr>
    </w:lvl>
    <w:lvl w:ilvl="3" w:tplc="D3469CE6" w:tentative="1">
      <w:start w:val="1"/>
      <w:numFmt w:val="decimal"/>
      <w:lvlText w:val="%4."/>
      <w:lvlJc w:val="left"/>
      <w:pPr>
        <w:tabs>
          <w:tab w:val="num" w:pos="2880"/>
        </w:tabs>
        <w:ind w:left="2880" w:hanging="360"/>
      </w:pPr>
    </w:lvl>
    <w:lvl w:ilvl="4" w:tplc="BA004404" w:tentative="1">
      <w:start w:val="1"/>
      <w:numFmt w:val="lowerLetter"/>
      <w:lvlText w:val="%5."/>
      <w:lvlJc w:val="left"/>
      <w:pPr>
        <w:tabs>
          <w:tab w:val="num" w:pos="3600"/>
        </w:tabs>
        <w:ind w:left="3600" w:hanging="360"/>
      </w:pPr>
    </w:lvl>
    <w:lvl w:ilvl="5" w:tplc="CE6EE190" w:tentative="1">
      <w:start w:val="1"/>
      <w:numFmt w:val="lowerRoman"/>
      <w:lvlText w:val="%6."/>
      <w:lvlJc w:val="right"/>
      <w:pPr>
        <w:tabs>
          <w:tab w:val="num" w:pos="4320"/>
        </w:tabs>
        <w:ind w:left="4320" w:hanging="180"/>
      </w:pPr>
    </w:lvl>
    <w:lvl w:ilvl="6" w:tplc="FD30E6FA" w:tentative="1">
      <w:start w:val="1"/>
      <w:numFmt w:val="decimal"/>
      <w:lvlText w:val="%7."/>
      <w:lvlJc w:val="left"/>
      <w:pPr>
        <w:tabs>
          <w:tab w:val="num" w:pos="5040"/>
        </w:tabs>
        <w:ind w:left="5040" w:hanging="360"/>
      </w:pPr>
    </w:lvl>
    <w:lvl w:ilvl="7" w:tplc="AC049C58" w:tentative="1">
      <w:start w:val="1"/>
      <w:numFmt w:val="lowerLetter"/>
      <w:lvlText w:val="%8."/>
      <w:lvlJc w:val="left"/>
      <w:pPr>
        <w:tabs>
          <w:tab w:val="num" w:pos="5760"/>
        </w:tabs>
        <w:ind w:left="5760" w:hanging="360"/>
      </w:pPr>
    </w:lvl>
    <w:lvl w:ilvl="8" w:tplc="88049300" w:tentative="1">
      <w:start w:val="1"/>
      <w:numFmt w:val="lowerRoman"/>
      <w:lvlText w:val="%9."/>
      <w:lvlJc w:val="right"/>
      <w:pPr>
        <w:tabs>
          <w:tab w:val="num" w:pos="6480"/>
        </w:tabs>
        <w:ind w:left="6480" w:hanging="180"/>
      </w:pPr>
    </w:lvl>
  </w:abstractNum>
  <w:abstractNum w:abstractNumId="61" w15:restartNumberingAfterBreak="0">
    <w:nsid w:val="72F858DC"/>
    <w:multiLevelType w:val="hybridMultilevel"/>
    <w:tmpl w:val="58005266"/>
    <w:lvl w:ilvl="0" w:tplc="08160019">
      <w:start w:val="1"/>
      <w:numFmt w:val="lowerLetter"/>
      <w:lvlText w:val="%1."/>
      <w:lvlJc w:val="left"/>
      <w:pPr>
        <w:tabs>
          <w:tab w:val="num" w:pos="717"/>
        </w:tabs>
        <w:ind w:left="717" w:hanging="360"/>
      </w:pPr>
      <w:rPr>
        <w:rFonts w:hint="default"/>
      </w:rPr>
    </w:lvl>
    <w:lvl w:ilvl="1" w:tplc="08160017">
      <w:start w:val="1"/>
      <w:numFmt w:val="lowerLetter"/>
      <w:lvlText w:val="%2)"/>
      <w:lvlJc w:val="left"/>
      <w:pPr>
        <w:tabs>
          <w:tab w:val="num" w:pos="1437"/>
        </w:tabs>
        <w:ind w:left="1437" w:hanging="360"/>
      </w:pPr>
    </w:lvl>
    <w:lvl w:ilvl="2" w:tplc="53066D1A" w:tentative="1">
      <w:start w:val="1"/>
      <w:numFmt w:val="lowerRoman"/>
      <w:lvlText w:val="%3."/>
      <w:lvlJc w:val="right"/>
      <w:pPr>
        <w:tabs>
          <w:tab w:val="num" w:pos="2157"/>
        </w:tabs>
        <w:ind w:left="2157" w:hanging="180"/>
      </w:pPr>
    </w:lvl>
    <w:lvl w:ilvl="3" w:tplc="051EB994" w:tentative="1">
      <w:start w:val="1"/>
      <w:numFmt w:val="decimal"/>
      <w:lvlText w:val="%4."/>
      <w:lvlJc w:val="left"/>
      <w:pPr>
        <w:tabs>
          <w:tab w:val="num" w:pos="2877"/>
        </w:tabs>
        <w:ind w:left="2877" w:hanging="360"/>
      </w:pPr>
    </w:lvl>
    <w:lvl w:ilvl="4" w:tplc="0CEC3182" w:tentative="1">
      <w:start w:val="1"/>
      <w:numFmt w:val="lowerLetter"/>
      <w:lvlText w:val="%5."/>
      <w:lvlJc w:val="left"/>
      <w:pPr>
        <w:tabs>
          <w:tab w:val="num" w:pos="3597"/>
        </w:tabs>
        <w:ind w:left="3597" w:hanging="360"/>
      </w:pPr>
    </w:lvl>
    <w:lvl w:ilvl="5" w:tplc="A9AA6EB6" w:tentative="1">
      <w:start w:val="1"/>
      <w:numFmt w:val="lowerRoman"/>
      <w:lvlText w:val="%6."/>
      <w:lvlJc w:val="right"/>
      <w:pPr>
        <w:tabs>
          <w:tab w:val="num" w:pos="4317"/>
        </w:tabs>
        <w:ind w:left="4317" w:hanging="180"/>
      </w:pPr>
    </w:lvl>
    <w:lvl w:ilvl="6" w:tplc="DB5ABAAC" w:tentative="1">
      <w:start w:val="1"/>
      <w:numFmt w:val="decimal"/>
      <w:lvlText w:val="%7."/>
      <w:lvlJc w:val="left"/>
      <w:pPr>
        <w:tabs>
          <w:tab w:val="num" w:pos="5037"/>
        </w:tabs>
        <w:ind w:left="5037" w:hanging="360"/>
      </w:pPr>
    </w:lvl>
    <w:lvl w:ilvl="7" w:tplc="CBEE09B4" w:tentative="1">
      <w:start w:val="1"/>
      <w:numFmt w:val="lowerLetter"/>
      <w:lvlText w:val="%8."/>
      <w:lvlJc w:val="left"/>
      <w:pPr>
        <w:tabs>
          <w:tab w:val="num" w:pos="5757"/>
        </w:tabs>
        <w:ind w:left="5757" w:hanging="360"/>
      </w:pPr>
    </w:lvl>
    <w:lvl w:ilvl="8" w:tplc="BE2077A8" w:tentative="1">
      <w:start w:val="1"/>
      <w:numFmt w:val="lowerRoman"/>
      <w:lvlText w:val="%9."/>
      <w:lvlJc w:val="right"/>
      <w:pPr>
        <w:tabs>
          <w:tab w:val="num" w:pos="6477"/>
        </w:tabs>
        <w:ind w:left="6477" w:hanging="180"/>
      </w:pPr>
    </w:lvl>
  </w:abstractNum>
  <w:abstractNum w:abstractNumId="62" w15:restartNumberingAfterBreak="0">
    <w:nsid w:val="731C3F84"/>
    <w:multiLevelType w:val="hybridMultilevel"/>
    <w:tmpl w:val="038C50E6"/>
    <w:lvl w:ilvl="0" w:tplc="9A3C5986">
      <w:start w:val="1"/>
      <w:numFmt w:val="lowerLetter"/>
      <w:lvlText w:val="%1."/>
      <w:lvlJc w:val="left"/>
      <w:pPr>
        <w:tabs>
          <w:tab w:val="num" w:pos="624"/>
        </w:tabs>
        <w:ind w:left="624" w:hanging="624"/>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3" w15:restartNumberingAfterBreak="0">
    <w:nsid w:val="771E139F"/>
    <w:multiLevelType w:val="hybridMultilevel"/>
    <w:tmpl w:val="E656EE30"/>
    <w:lvl w:ilvl="0" w:tplc="4D5E6324">
      <w:start w:val="2"/>
      <w:numFmt w:val="decimal"/>
      <w:lvlText w:val="%1."/>
      <w:lvlJc w:val="left"/>
      <w:pPr>
        <w:tabs>
          <w:tab w:val="num" w:pos="360"/>
        </w:tabs>
        <w:ind w:left="360" w:hanging="360"/>
      </w:pPr>
      <w:rPr>
        <w:rFonts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4" w15:restartNumberingAfterBreak="0">
    <w:nsid w:val="77250FD5"/>
    <w:multiLevelType w:val="multilevel"/>
    <w:tmpl w:val="992EE248"/>
    <w:lvl w:ilvl="0">
      <w:start w:val="3"/>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5" w15:restartNumberingAfterBreak="0">
    <w:nsid w:val="79CA1E1B"/>
    <w:multiLevelType w:val="hybridMultilevel"/>
    <w:tmpl w:val="5C4641FC"/>
    <w:lvl w:ilvl="0" w:tplc="6770A178">
      <w:start w:val="5"/>
      <w:numFmt w:val="decimal"/>
      <w:lvlText w:val="%1ª."/>
      <w:lvlJc w:val="left"/>
      <w:pPr>
        <w:tabs>
          <w:tab w:val="num" w:pos="360"/>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6" w15:restartNumberingAfterBreak="0">
    <w:nsid w:val="7B647E4D"/>
    <w:multiLevelType w:val="hybridMultilevel"/>
    <w:tmpl w:val="F6F49954"/>
    <w:lvl w:ilvl="0" w:tplc="0B9A891A">
      <w:start w:val="2"/>
      <w:numFmt w:val="decimal"/>
      <w:lvlText w:val="%1."/>
      <w:lvlJc w:val="left"/>
      <w:pPr>
        <w:tabs>
          <w:tab w:val="num" w:pos="360"/>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7" w15:restartNumberingAfterBreak="0">
    <w:nsid w:val="7BD327F7"/>
    <w:multiLevelType w:val="hybridMultilevel"/>
    <w:tmpl w:val="1A42B6A4"/>
    <w:lvl w:ilvl="0" w:tplc="0816000F">
      <w:start w:val="1"/>
      <w:numFmt w:val="decimal"/>
      <w:lvlText w:val="%1."/>
      <w:lvlJc w:val="left"/>
      <w:pPr>
        <w:tabs>
          <w:tab w:val="num" w:pos="360"/>
        </w:tabs>
        <w:ind w:left="360" w:hanging="360"/>
      </w:pPr>
      <w:rPr>
        <w:rFonts w:hint="default"/>
      </w:rPr>
    </w:lvl>
    <w:lvl w:ilvl="1" w:tplc="FC8E9C88">
      <w:start w:val="1"/>
      <w:numFmt w:val="lowerLetter"/>
      <w:lvlText w:val="%2."/>
      <w:lvlJc w:val="left"/>
      <w:pPr>
        <w:tabs>
          <w:tab w:val="num" w:pos="1440"/>
        </w:tabs>
        <w:ind w:left="1440" w:hanging="360"/>
      </w:pPr>
    </w:lvl>
    <w:lvl w:ilvl="2" w:tplc="783E5B48">
      <w:start w:val="1"/>
      <w:numFmt w:val="lowerRoman"/>
      <w:lvlText w:val="%3."/>
      <w:lvlJc w:val="right"/>
      <w:pPr>
        <w:tabs>
          <w:tab w:val="num" w:pos="2160"/>
        </w:tabs>
        <w:ind w:left="2160" w:hanging="180"/>
      </w:pPr>
    </w:lvl>
    <w:lvl w:ilvl="3" w:tplc="2D8E2C2A" w:tentative="1">
      <w:start w:val="1"/>
      <w:numFmt w:val="decimal"/>
      <w:lvlText w:val="%4."/>
      <w:lvlJc w:val="left"/>
      <w:pPr>
        <w:tabs>
          <w:tab w:val="num" w:pos="2880"/>
        </w:tabs>
        <w:ind w:left="2880" w:hanging="360"/>
      </w:pPr>
    </w:lvl>
    <w:lvl w:ilvl="4" w:tplc="B93497F0" w:tentative="1">
      <w:start w:val="1"/>
      <w:numFmt w:val="lowerLetter"/>
      <w:lvlText w:val="%5."/>
      <w:lvlJc w:val="left"/>
      <w:pPr>
        <w:tabs>
          <w:tab w:val="num" w:pos="3600"/>
        </w:tabs>
        <w:ind w:left="3600" w:hanging="360"/>
      </w:pPr>
    </w:lvl>
    <w:lvl w:ilvl="5" w:tplc="7E12FE08" w:tentative="1">
      <w:start w:val="1"/>
      <w:numFmt w:val="lowerRoman"/>
      <w:lvlText w:val="%6."/>
      <w:lvlJc w:val="right"/>
      <w:pPr>
        <w:tabs>
          <w:tab w:val="num" w:pos="4320"/>
        </w:tabs>
        <w:ind w:left="4320" w:hanging="180"/>
      </w:pPr>
    </w:lvl>
    <w:lvl w:ilvl="6" w:tplc="3312A58A" w:tentative="1">
      <w:start w:val="1"/>
      <w:numFmt w:val="decimal"/>
      <w:lvlText w:val="%7."/>
      <w:lvlJc w:val="left"/>
      <w:pPr>
        <w:tabs>
          <w:tab w:val="num" w:pos="5040"/>
        </w:tabs>
        <w:ind w:left="5040" w:hanging="360"/>
      </w:pPr>
    </w:lvl>
    <w:lvl w:ilvl="7" w:tplc="1C4275E6" w:tentative="1">
      <w:start w:val="1"/>
      <w:numFmt w:val="lowerLetter"/>
      <w:lvlText w:val="%8."/>
      <w:lvlJc w:val="left"/>
      <w:pPr>
        <w:tabs>
          <w:tab w:val="num" w:pos="5760"/>
        </w:tabs>
        <w:ind w:left="5760" w:hanging="360"/>
      </w:pPr>
    </w:lvl>
    <w:lvl w:ilvl="8" w:tplc="992E1B26" w:tentative="1">
      <w:start w:val="1"/>
      <w:numFmt w:val="lowerRoman"/>
      <w:lvlText w:val="%9."/>
      <w:lvlJc w:val="right"/>
      <w:pPr>
        <w:tabs>
          <w:tab w:val="num" w:pos="6480"/>
        </w:tabs>
        <w:ind w:left="6480" w:hanging="180"/>
      </w:pPr>
    </w:lvl>
  </w:abstractNum>
  <w:abstractNum w:abstractNumId="68" w15:restartNumberingAfterBreak="0">
    <w:nsid w:val="7E9204E2"/>
    <w:multiLevelType w:val="hybridMultilevel"/>
    <w:tmpl w:val="854C58B0"/>
    <w:lvl w:ilvl="0" w:tplc="9988A400">
      <w:start w:val="4"/>
      <w:numFmt w:val="decimal"/>
      <w:lvlText w:val="%1ª."/>
      <w:lvlJc w:val="left"/>
      <w:pPr>
        <w:tabs>
          <w:tab w:val="num" w:pos="360"/>
        </w:tabs>
        <w:ind w:left="36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60"/>
  </w:num>
  <w:num w:numId="2">
    <w:abstractNumId w:val="17"/>
  </w:num>
  <w:num w:numId="3">
    <w:abstractNumId w:val="11"/>
  </w:num>
  <w:num w:numId="4">
    <w:abstractNumId w:val="49"/>
  </w:num>
  <w:num w:numId="5">
    <w:abstractNumId w:val="56"/>
  </w:num>
  <w:num w:numId="6">
    <w:abstractNumId w:val="22"/>
  </w:num>
  <w:num w:numId="7">
    <w:abstractNumId w:val="23"/>
  </w:num>
  <w:num w:numId="8">
    <w:abstractNumId w:val="3"/>
  </w:num>
  <w:num w:numId="9">
    <w:abstractNumId w:val="51"/>
  </w:num>
  <w:num w:numId="10">
    <w:abstractNumId w:val="44"/>
  </w:num>
  <w:num w:numId="11">
    <w:abstractNumId w:val="0"/>
  </w:num>
  <w:num w:numId="12">
    <w:abstractNumId w:val="39"/>
  </w:num>
  <w:num w:numId="13">
    <w:abstractNumId w:val="67"/>
  </w:num>
  <w:num w:numId="14">
    <w:abstractNumId w:val="28"/>
  </w:num>
  <w:num w:numId="15">
    <w:abstractNumId w:val="18"/>
  </w:num>
  <w:num w:numId="16">
    <w:abstractNumId w:val="53"/>
  </w:num>
  <w:num w:numId="17">
    <w:abstractNumId w:val="24"/>
  </w:num>
  <w:num w:numId="18">
    <w:abstractNumId w:val="59"/>
  </w:num>
  <w:num w:numId="19">
    <w:abstractNumId w:val="14"/>
  </w:num>
  <w:num w:numId="20">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0"/>
  </w:num>
  <w:num w:numId="23">
    <w:abstractNumId w:val="7"/>
  </w:num>
  <w:num w:numId="24">
    <w:abstractNumId w:val="12"/>
  </w:num>
  <w:num w:numId="25">
    <w:abstractNumId w:val="40"/>
  </w:num>
  <w:num w:numId="26">
    <w:abstractNumId w:val="52"/>
  </w:num>
  <w:num w:numId="27">
    <w:abstractNumId w:val="34"/>
  </w:num>
  <w:num w:numId="28">
    <w:abstractNumId w:val="46"/>
  </w:num>
  <w:num w:numId="29">
    <w:abstractNumId w:val="15"/>
  </w:num>
  <w:num w:numId="30">
    <w:abstractNumId w:val="50"/>
  </w:num>
  <w:num w:numId="31">
    <w:abstractNumId w:val="5"/>
  </w:num>
  <w:num w:numId="32">
    <w:abstractNumId w:val="13"/>
  </w:num>
  <w:num w:numId="33">
    <w:abstractNumId w:val="6"/>
  </w:num>
  <w:num w:numId="34">
    <w:abstractNumId w:val="30"/>
  </w:num>
  <w:num w:numId="35">
    <w:abstractNumId w:val="16"/>
  </w:num>
  <w:num w:numId="36">
    <w:abstractNumId w:val="4"/>
  </w:num>
  <w:num w:numId="37">
    <w:abstractNumId w:val="63"/>
  </w:num>
  <w:num w:numId="38">
    <w:abstractNumId w:val="26"/>
  </w:num>
  <w:num w:numId="39">
    <w:abstractNumId w:val="47"/>
  </w:num>
  <w:num w:numId="40">
    <w:abstractNumId w:val="32"/>
  </w:num>
  <w:num w:numId="41">
    <w:abstractNumId w:val="35"/>
  </w:num>
  <w:num w:numId="42">
    <w:abstractNumId w:val="54"/>
  </w:num>
  <w:num w:numId="43">
    <w:abstractNumId w:val="62"/>
  </w:num>
  <w:num w:numId="44">
    <w:abstractNumId w:val="57"/>
  </w:num>
  <w:num w:numId="45">
    <w:abstractNumId w:val="8"/>
  </w:num>
  <w:num w:numId="46">
    <w:abstractNumId w:val="42"/>
  </w:num>
  <w:num w:numId="47">
    <w:abstractNumId w:val="64"/>
  </w:num>
  <w:num w:numId="48">
    <w:abstractNumId w:val="25"/>
  </w:num>
  <w:num w:numId="49">
    <w:abstractNumId w:val="45"/>
  </w:num>
  <w:num w:numId="50">
    <w:abstractNumId w:val="61"/>
  </w:num>
  <w:num w:numId="51">
    <w:abstractNumId w:val="21"/>
  </w:num>
  <w:num w:numId="52">
    <w:abstractNumId w:val="48"/>
  </w:num>
  <w:num w:numId="53">
    <w:abstractNumId w:val="55"/>
  </w:num>
  <w:num w:numId="54">
    <w:abstractNumId w:val="66"/>
  </w:num>
  <w:num w:numId="55">
    <w:abstractNumId w:val="10"/>
  </w:num>
  <w:num w:numId="56">
    <w:abstractNumId w:val="58"/>
  </w:num>
  <w:num w:numId="57">
    <w:abstractNumId w:val="68"/>
  </w:num>
  <w:num w:numId="58">
    <w:abstractNumId w:val="43"/>
  </w:num>
  <w:num w:numId="59">
    <w:abstractNumId w:val="2"/>
  </w:num>
  <w:num w:numId="60">
    <w:abstractNumId w:val="27"/>
  </w:num>
  <w:num w:numId="61">
    <w:abstractNumId w:val="65"/>
  </w:num>
  <w:num w:numId="62">
    <w:abstractNumId w:val="36"/>
  </w:num>
  <w:num w:numId="63">
    <w:abstractNumId w:val="19"/>
  </w:num>
  <w:num w:numId="64">
    <w:abstractNumId w:val="41"/>
  </w:num>
  <w:num w:numId="65">
    <w:abstractNumId w:val="29"/>
  </w:num>
  <w:num w:numId="66">
    <w:abstractNumId w:val="37"/>
  </w:num>
  <w:num w:numId="67">
    <w:abstractNumId w:val="38"/>
  </w:num>
  <w:num w:numId="68">
    <w:abstractNumId w:val="1"/>
  </w:num>
  <w:num w:numId="69">
    <w:abstractNumId w:val="33"/>
  </w:num>
  <w:num w:numId="70">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9FA"/>
    <w:rsid w:val="00007694"/>
    <w:rsid w:val="000117AB"/>
    <w:rsid w:val="00022DEB"/>
    <w:rsid w:val="000274EC"/>
    <w:rsid w:val="00036D5E"/>
    <w:rsid w:val="00040C25"/>
    <w:rsid w:val="00050D8D"/>
    <w:rsid w:val="00053BCA"/>
    <w:rsid w:val="000613BF"/>
    <w:rsid w:val="00073A2C"/>
    <w:rsid w:val="000A3962"/>
    <w:rsid w:val="000B2454"/>
    <w:rsid w:val="000D1590"/>
    <w:rsid w:val="000D205D"/>
    <w:rsid w:val="000D793D"/>
    <w:rsid w:val="000E6542"/>
    <w:rsid w:val="000F34D7"/>
    <w:rsid w:val="000F705F"/>
    <w:rsid w:val="00111428"/>
    <w:rsid w:val="00111FB5"/>
    <w:rsid w:val="001255DA"/>
    <w:rsid w:val="00154020"/>
    <w:rsid w:val="0016685B"/>
    <w:rsid w:val="001734B3"/>
    <w:rsid w:val="001775C4"/>
    <w:rsid w:val="001854E9"/>
    <w:rsid w:val="001940F8"/>
    <w:rsid w:val="001A0218"/>
    <w:rsid w:val="001A25DE"/>
    <w:rsid w:val="001A6829"/>
    <w:rsid w:val="001B0F70"/>
    <w:rsid w:val="001B214B"/>
    <w:rsid w:val="001B6222"/>
    <w:rsid w:val="001C077B"/>
    <w:rsid w:val="001C4A6F"/>
    <w:rsid w:val="001E08B6"/>
    <w:rsid w:val="001E3B19"/>
    <w:rsid w:val="001E7013"/>
    <w:rsid w:val="002273A3"/>
    <w:rsid w:val="00234D68"/>
    <w:rsid w:val="002777F8"/>
    <w:rsid w:val="002965CA"/>
    <w:rsid w:val="00296BEA"/>
    <w:rsid w:val="002A19FD"/>
    <w:rsid w:val="002B0CE2"/>
    <w:rsid w:val="002D180C"/>
    <w:rsid w:val="002E1C25"/>
    <w:rsid w:val="002F0768"/>
    <w:rsid w:val="00316E0D"/>
    <w:rsid w:val="00327E8F"/>
    <w:rsid w:val="003415D7"/>
    <w:rsid w:val="00344149"/>
    <w:rsid w:val="0034419A"/>
    <w:rsid w:val="003540AD"/>
    <w:rsid w:val="00357513"/>
    <w:rsid w:val="0036606C"/>
    <w:rsid w:val="00376BA3"/>
    <w:rsid w:val="00397D15"/>
    <w:rsid w:val="003A31BE"/>
    <w:rsid w:val="003A4DB5"/>
    <w:rsid w:val="003A7240"/>
    <w:rsid w:val="003B2711"/>
    <w:rsid w:val="003B5E65"/>
    <w:rsid w:val="003B79CA"/>
    <w:rsid w:val="003C275B"/>
    <w:rsid w:val="003D4318"/>
    <w:rsid w:val="003D5492"/>
    <w:rsid w:val="003E6D8D"/>
    <w:rsid w:val="003F29E5"/>
    <w:rsid w:val="003F659E"/>
    <w:rsid w:val="004151B3"/>
    <w:rsid w:val="00420A3A"/>
    <w:rsid w:val="00447B24"/>
    <w:rsid w:val="00466B94"/>
    <w:rsid w:val="00476C27"/>
    <w:rsid w:val="00477675"/>
    <w:rsid w:val="00485943"/>
    <w:rsid w:val="004964F9"/>
    <w:rsid w:val="004B65F5"/>
    <w:rsid w:val="004B6BE9"/>
    <w:rsid w:val="004C76F5"/>
    <w:rsid w:val="004E5EAF"/>
    <w:rsid w:val="00500477"/>
    <w:rsid w:val="00516B93"/>
    <w:rsid w:val="005550D4"/>
    <w:rsid w:val="0056523E"/>
    <w:rsid w:val="00582809"/>
    <w:rsid w:val="00596B72"/>
    <w:rsid w:val="005B7FC5"/>
    <w:rsid w:val="005C51FF"/>
    <w:rsid w:val="005C5F0F"/>
    <w:rsid w:val="005C6BC8"/>
    <w:rsid w:val="00602082"/>
    <w:rsid w:val="0060519D"/>
    <w:rsid w:val="006233B6"/>
    <w:rsid w:val="0063752F"/>
    <w:rsid w:val="006448A0"/>
    <w:rsid w:val="00644D38"/>
    <w:rsid w:val="00656887"/>
    <w:rsid w:val="00683688"/>
    <w:rsid w:val="00696491"/>
    <w:rsid w:val="00696549"/>
    <w:rsid w:val="006B1D2A"/>
    <w:rsid w:val="006C4906"/>
    <w:rsid w:val="0070441C"/>
    <w:rsid w:val="0070510B"/>
    <w:rsid w:val="0071501F"/>
    <w:rsid w:val="00720D45"/>
    <w:rsid w:val="00746389"/>
    <w:rsid w:val="007674A2"/>
    <w:rsid w:val="00771229"/>
    <w:rsid w:val="00774E75"/>
    <w:rsid w:val="00775CA5"/>
    <w:rsid w:val="007B7DF8"/>
    <w:rsid w:val="007C4B81"/>
    <w:rsid w:val="007E0D6D"/>
    <w:rsid w:val="007E5646"/>
    <w:rsid w:val="007F7FEF"/>
    <w:rsid w:val="0082145E"/>
    <w:rsid w:val="008A59CE"/>
    <w:rsid w:val="008C2D29"/>
    <w:rsid w:val="00902980"/>
    <w:rsid w:val="00911E4C"/>
    <w:rsid w:val="00912EBA"/>
    <w:rsid w:val="00922C85"/>
    <w:rsid w:val="00923A37"/>
    <w:rsid w:val="00926406"/>
    <w:rsid w:val="0092792C"/>
    <w:rsid w:val="0093579F"/>
    <w:rsid w:val="009660BD"/>
    <w:rsid w:val="00977BDA"/>
    <w:rsid w:val="009873E3"/>
    <w:rsid w:val="00992107"/>
    <w:rsid w:val="0099583A"/>
    <w:rsid w:val="009971CF"/>
    <w:rsid w:val="009B6D4C"/>
    <w:rsid w:val="009D49DC"/>
    <w:rsid w:val="009D6F42"/>
    <w:rsid w:val="00A013E9"/>
    <w:rsid w:val="00A13490"/>
    <w:rsid w:val="00A1369C"/>
    <w:rsid w:val="00A14E18"/>
    <w:rsid w:val="00A15672"/>
    <w:rsid w:val="00A277C4"/>
    <w:rsid w:val="00A32AE7"/>
    <w:rsid w:val="00A36005"/>
    <w:rsid w:val="00A5773F"/>
    <w:rsid w:val="00A76FE9"/>
    <w:rsid w:val="00A8193E"/>
    <w:rsid w:val="00A83822"/>
    <w:rsid w:val="00AB4C15"/>
    <w:rsid w:val="00AC52B7"/>
    <w:rsid w:val="00AC5A0C"/>
    <w:rsid w:val="00AD299B"/>
    <w:rsid w:val="00AD69DB"/>
    <w:rsid w:val="00AE5C6C"/>
    <w:rsid w:val="00AF49A4"/>
    <w:rsid w:val="00B25235"/>
    <w:rsid w:val="00B55290"/>
    <w:rsid w:val="00BA3419"/>
    <w:rsid w:val="00BB04D7"/>
    <w:rsid w:val="00BB16C0"/>
    <w:rsid w:val="00BB421D"/>
    <w:rsid w:val="00BB56C0"/>
    <w:rsid w:val="00BB5959"/>
    <w:rsid w:val="00BD0490"/>
    <w:rsid w:val="00BD1207"/>
    <w:rsid w:val="00BD27A8"/>
    <w:rsid w:val="00BE5B75"/>
    <w:rsid w:val="00BE62C1"/>
    <w:rsid w:val="00BE756C"/>
    <w:rsid w:val="00C02AF1"/>
    <w:rsid w:val="00C1794E"/>
    <w:rsid w:val="00C21661"/>
    <w:rsid w:val="00C7799A"/>
    <w:rsid w:val="00C95C7F"/>
    <w:rsid w:val="00CA2DDA"/>
    <w:rsid w:val="00CE0774"/>
    <w:rsid w:val="00CE390B"/>
    <w:rsid w:val="00D207E8"/>
    <w:rsid w:val="00D20EA6"/>
    <w:rsid w:val="00D32B99"/>
    <w:rsid w:val="00D343BD"/>
    <w:rsid w:val="00D5245E"/>
    <w:rsid w:val="00D527C5"/>
    <w:rsid w:val="00D533D0"/>
    <w:rsid w:val="00D73330"/>
    <w:rsid w:val="00D74D6A"/>
    <w:rsid w:val="00D90C70"/>
    <w:rsid w:val="00D93C08"/>
    <w:rsid w:val="00DF1243"/>
    <w:rsid w:val="00DF59FA"/>
    <w:rsid w:val="00E06CAE"/>
    <w:rsid w:val="00E11126"/>
    <w:rsid w:val="00E2146A"/>
    <w:rsid w:val="00E22BDA"/>
    <w:rsid w:val="00E27577"/>
    <w:rsid w:val="00E31B92"/>
    <w:rsid w:val="00E32AD7"/>
    <w:rsid w:val="00E52976"/>
    <w:rsid w:val="00E62778"/>
    <w:rsid w:val="00E70E08"/>
    <w:rsid w:val="00E82A96"/>
    <w:rsid w:val="00E8790D"/>
    <w:rsid w:val="00EB175E"/>
    <w:rsid w:val="00EB31B7"/>
    <w:rsid w:val="00EC6136"/>
    <w:rsid w:val="00EE4A14"/>
    <w:rsid w:val="00F062AF"/>
    <w:rsid w:val="00F20BB5"/>
    <w:rsid w:val="00F35B7F"/>
    <w:rsid w:val="00F607A0"/>
    <w:rsid w:val="00F9547A"/>
    <w:rsid w:val="00FC05C6"/>
    <w:rsid w:val="00FE2EC5"/>
    <w:rsid w:val="00FE5BFA"/>
    <w:rsid w:val="00FE690D"/>
    <w:rsid w:val="00FF00D8"/>
    <w:rsid w:val="00FF43E5"/>
    <w:rsid w:val="00FF7A1B"/>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99D10E"/>
  <w15:docId w15:val="{E561DB06-1CEA-479C-BDA0-36077DD24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602"/>
    <w:rPr>
      <w:rFonts w:ascii="Arial" w:hAnsi="Arial"/>
      <w:szCs w:val="24"/>
    </w:rPr>
  </w:style>
  <w:style w:type="paragraph" w:styleId="Cabealho1">
    <w:name w:val="heading 1"/>
    <w:basedOn w:val="Normal"/>
    <w:next w:val="Normal"/>
    <w:link w:val="Cabealho1Carter"/>
    <w:qFormat/>
    <w:rsid w:val="001734B3"/>
    <w:pPr>
      <w:keepNext/>
      <w:spacing w:before="240" w:after="60" w:line="360" w:lineRule="auto"/>
      <w:jc w:val="both"/>
      <w:outlineLvl w:val="0"/>
    </w:pPr>
    <w:rPr>
      <w:rFonts w:cs="Arial"/>
      <w:b/>
      <w:bCs/>
      <w:kern w:val="32"/>
      <w:sz w:val="32"/>
      <w:szCs w:val="32"/>
    </w:rPr>
  </w:style>
  <w:style w:type="paragraph" w:styleId="Cabealho2">
    <w:name w:val="heading 2"/>
    <w:basedOn w:val="Normal"/>
    <w:next w:val="Normal"/>
    <w:link w:val="Cabealho2Carter"/>
    <w:qFormat/>
    <w:rsid w:val="001734B3"/>
    <w:pPr>
      <w:keepNext/>
      <w:spacing w:before="240" w:after="60" w:line="360" w:lineRule="auto"/>
      <w:jc w:val="both"/>
      <w:outlineLvl w:val="1"/>
    </w:pPr>
    <w:rPr>
      <w:rFonts w:cs="Arial"/>
      <w:b/>
      <w:bCs/>
      <w:i/>
      <w:iCs/>
      <w:sz w:val="28"/>
      <w:szCs w:val="28"/>
    </w:rPr>
  </w:style>
  <w:style w:type="paragraph" w:styleId="Cabealho3">
    <w:name w:val="heading 3"/>
    <w:basedOn w:val="Normal"/>
    <w:next w:val="Normal"/>
    <w:link w:val="Cabealho3Carter"/>
    <w:qFormat/>
    <w:rsid w:val="003B2711"/>
    <w:pPr>
      <w:keepNext/>
      <w:spacing w:before="240" w:after="60" w:line="360" w:lineRule="auto"/>
      <w:jc w:val="both"/>
      <w:outlineLvl w:val="2"/>
    </w:pPr>
    <w:rPr>
      <w:rFonts w:cs="Arial"/>
      <w:b/>
      <w:bCs/>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rsid w:val="00007103"/>
    <w:pPr>
      <w:tabs>
        <w:tab w:val="center" w:pos="4252"/>
        <w:tab w:val="right" w:pos="8504"/>
      </w:tabs>
    </w:pPr>
  </w:style>
  <w:style w:type="paragraph" w:styleId="Rodap">
    <w:name w:val="footer"/>
    <w:basedOn w:val="Normal"/>
    <w:link w:val="RodapCarter"/>
    <w:uiPriority w:val="99"/>
    <w:rsid w:val="00007103"/>
    <w:pPr>
      <w:tabs>
        <w:tab w:val="center" w:pos="4252"/>
        <w:tab w:val="right" w:pos="8504"/>
      </w:tabs>
    </w:pPr>
  </w:style>
  <w:style w:type="table" w:styleId="Tabelacomgrelha">
    <w:name w:val="Table Grid"/>
    <w:basedOn w:val="Tabelanormal"/>
    <w:rsid w:val="000071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gao">
    <w:name w:val="Hyperlink"/>
    <w:uiPriority w:val="99"/>
    <w:rsid w:val="00007103"/>
    <w:rPr>
      <w:color w:val="0000FF"/>
      <w:u w:val="single"/>
    </w:rPr>
  </w:style>
  <w:style w:type="character" w:styleId="Nmerodepgina">
    <w:name w:val="page number"/>
    <w:basedOn w:val="Tipodeletrapredefinidodopargrafo"/>
    <w:rsid w:val="00007103"/>
  </w:style>
  <w:style w:type="paragraph" w:styleId="Avanodecorpodetexto">
    <w:name w:val="Body Text Indent"/>
    <w:basedOn w:val="Normal"/>
    <w:rsid w:val="001F6171"/>
    <w:pPr>
      <w:spacing w:after="120"/>
      <w:ind w:left="283"/>
    </w:pPr>
  </w:style>
  <w:style w:type="paragraph" w:styleId="Textodebalo">
    <w:name w:val="Balloon Text"/>
    <w:basedOn w:val="Normal"/>
    <w:link w:val="TextodebaloCarter"/>
    <w:rsid w:val="00C21661"/>
    <w:rPr>
      <w:rFonts w:ascii="Tahoma" w:hAnsi="Tahoma" w:cs="Tahoma"/>
      <w:sz w:val="16"/>
      <w:szCs w:val="16"/>
    </w:rPr>
  </w:style>
  <w:style w:type="character" w:customStyle="1" w:styleId="TextodebaloCarter">
    <w:name w:val="Texto de balão Caráter"/>
    <w:link w:val="Textodebalo"/>
    <w:rsid w:val="00C21661"/>
    <w:rPr>
      <w:rFonts w:ascii="Tahoma" w:hAnsi="Tahoma" w:cs="Tahoma"/>
      <w:sz w:val="16"/>
      <w:szCs w:val="16"/>
    </w:rPr>
  </w:style>
  <w:style w:type="paragraph" w:styleId="PargrafodaLista">
    <w:name w:val="List Paragraph"/>
    <w:basedOn w:val="Normal"/>
    <w:link w:val="PargrafodaListaCarter"/>
    <w:qFormat/>
    <w:rsid w:val="00656887"/>
    <w:pPr>
      <w:ind w:left="720"/>
      <w:contextualSpacing/>
    </w:pPr>
  </w:style>
  <w:style w:type="character" w:customStyle="1" w:styleId="RodapCarter">
    <w:name w:val="Rodapé Caráter"/>
    <w:basedOn w:val="Tipodeletrapredefinidodopargrafo"/>
    <w:link w:val="Rodap"/>
    <w:uiPriority w:val="99"/>
    <w:rsid w:val="00A13490"/>
    <w:rPr>
      <w:rFonts w:ascii="Arial" w:hAnsi="Arial"/>
      <w:szCs w:val="24"/>
    </w:rPr>
  </w:style>
  <w:style w:type="character" w:customStyle="1" w:styleId="CabealhoCarter">
    <w:name w:val="Cabeçalho Caráter"/>
    <w:basedOn w:val="Tipodeletrapredefinidodopargrafo"/>
    <w:link w:val="Cabealho"/>
    <w:uiPriority w:val="99"/>
    <w:rsid w:val="003D5492"/>
    <w:rPr>
      <w:rFonts w:ascii="Arial" w:hAnsi="Arial"/>
      <w:szCs w:val="24"/>
    </w:rPr>
  </w:style>
  <w:style w:type="character" w:customStyle="1" w:styleId="Cabealho3Carter">
    <w:name w:val="Cabeçalho 3 Caráter"/>
    <w:basedOn w:val="Tipodeletrapredefinidodopargrafo"/>
    <w:link w:val="Cabealho3"/>
    <w:rsid w:val="003B2711"/>
    <w:rPr>
      <w:rFonts w:ascii="Arial" w:hAnsi="Arial" w:cs="Arial"/>
      <w:b/>
      <w:bCs/>
      <w:sz w:val="26"/>
      <w:szCs w:val="26"/>
    </w:rPr>
  </w:style>
  <w:style w:type="paragraph" w:styleId="Textodenotaderodap">
    <w:name w:val="footnote text"/>
    <w:basedOn w:val="Normal"/>
    <w:link w:val="TextodenotaderodapCarter"/>
    <w:rsid w:val="003B2711"/>
    <w:pPr>
      <w:spacing w:line="360" w:lineRule="auto"/>
      <w:jc w:val="both"/>
    </w:pPr>
    <w:rPr>
      <w:rFonts w:ascii="Arial Narrow" w:hAnsi="Arial Narrow"/>
      <w:szCs w:val="20"/>
    </w:rPr>
  </w:style>
  <w:style w:type="character" w:customStyle="1" w:styleId="TextodenotaderodapCarter">
    <w:name w:val="Texto de nota de rodapé Caráter"/>
    <w:basedOn w:val="Tipodeletrapredefinidodopargrafo"/>
    <w:link w:val="Textodenotaderodap"/>
    <w:rsid w:val="003B2711"/>
    <w:rPr>
      <w:rFonts w:ascii="Arial Narrow" w:hAnsi="Arial Narrow"/>
    </w:rPr>
  </w:style>
  <w:style w:type="character" w:styleId="Refdenotaderodap">
    <w:name w:val="footnote reference"/>
    <w:rsid w:val="003B2711"/>
    <w:rPr>
      <w:vertAlign w:val="superscript"/>
    </w:rPr>
  </w:style>
  <w:style w:type="paragraph" w:styleId="ndice1">
    <w:name w:val="toc 1"/>
    <w:basedOn w:val="Normal"/>
    <w:next w:val="Normal"/>
    <w:autoRedefine/>
    <w:uiPriority w:val="39"/>
    <w:rsid w:val="003B2711"/>
    <w:pPr>
      <w:tabs>
        <w:tab w:val="left" w:pos="561"/>
        <w:tab w:val="right" w:leader="dot" w:pos="8976"/>
      </w:tabs>
      <w:spacing w:line="480" w:lineRule="auto"/>
      <w:jc w:val="both"/>
    </w:pPr>
    <w:rPr>
      <w:rFonts w:ascii="Arial Narrow" w:hAnsi="Arial Narrow"/>
      <w:noProof/>
      <w:sz w:val="22"/>
    </w:rPr>
  </w:style>
  <w:style w:type="character" w:customStyle="1" w:styleId="Cabealho1Carter">
    <w:name w:val="Cabeçalho 1 Caráter"/>
    <w:basedOn w:val="Tipodeletrapredefinidodopargrafo"/>
    <w:link w:val="Cabealho1"/>
    <w:rsid w:val="001734B3"/>
    <w:rPr>
      <w:rFonts w:ascii="Arial" w:hAnsi="Arial" w:cs="Arial"/>
      <w:b/>
      <w:bCs/>
      <w:kern w:val="32"/>
      <w:sz w:val="32"/>
      <w:szCs w:val="32"/>
    </w:rPr>
  </w:style>
  <w:style w:type="character" w:customStyle="1" w:styleId="Cabealho2Carter">
    <w:name w:val="Cabeçalho 2 Caráter"/>
    <w:basedOn w:val="Tipodeletrapredefinidodopargrafo"/>
    <w:link w:val="Cabealho2"/>
    <w:rsid w:val="001734B3"/>
    <w:rPr>
      <w:rFonts w:ascii="Arial" w:hAnsi="Arial" w:cs="Arial"/>
      <w:b/>
      <w:bCs/>
      <w:i/>
      <w:iCs/>
      <w:sz w:val="28"/>
      <w:szCs w:val="28"/>
    </w:rPr>
  </w:style>
  <w:style w:type="character" w:customStyle="1" w:styleId="EstiloArialNarrow11pt">
    <w:name w:val="Estilo Arial Narrow 11 pt"/>
    <w:rsid w:val="001734B3"/>
    <w:rPr>
      <w:rFonts w:ascii="Arial Narrow" w:hAnsi="Arial Narrow"/>
      <w:sz w:val="22"/>
    </w:rPr>
  </w:style>
  <w:style w:type="paragraph" w:customStyle="1" w:styleId="T4">
    <w:name w:val="T4"/>
    <w:basedOn w:val="Normal"/>
    <w:rsid w:val="001734B3"/>
    <w:pPr>
      <w:spacing w:line="360" w:lineRule="auto"/>
      <w:jc w:val="center"/>
    </w:pPr>
    <w:rPr>
      <w:rFonts w:ascii="Arial Narrow" w:hAnsi="Arial Narrow"/>
      <w:b/>
      <w:sz w:val="22"/>
      <w:szCs w:val="22"/>
    </w:rPr>
  </w:style>
  <w:style w:type="character" w:styleId="Refdecomentrio">
    <w:name w:val="annotation reference"/>
    <w:rsid w:val="001734B3"/>
    <w:rPr>
      <w:sz w:val="16"/>
      <w:szCs w:val="16"/>
    </w:rPr>
  </w:style>
  <w:style w:type="paragraph" w:styleId="Textodecomentrio">
    <w:name w:val="annotation text"/>
    <w:basedOn w:val="Normal"/>
    <w:link w:val="TextodecomentrioCarter"/>
    <w:rsid w:val="001734B3"/>
    <w:pPr>
      <w:spacing w:line="360" w:lineRule="auto"/>
      <w:jc w:val="both"/>
    </w:pPr>
    <w:rPr>
      <w:rFonts w:ascii="Arial Narrow" w:hAnsi="Arial Narrow"/>
      <w:szCs w:val="20"/>
    </w:rPr>
  </w:style>
  <w:style w:type="character" w:customStyle="1" w:styleId="TextodecomentrioCarter">
    <w:name w:val="Texto de comentário Caráter"/>
    <w:basedOn w:val="Tipodeletrapredefinidodopargrafo"/>
    <w:link w:val="Textodecomentrio"/>
    <w:rsid w:val="001734B3"/>
    <w:rPr>
      <w:rFonts w:ascii="Arial Narrow" w:hAnsi="Arial Narrow"/>
    </w:rPr>
  </w:style>
  <w:style w:type="paragraph" w:styleId="Assuntodecomentrio">
    <w:name w:val="annotation subject"/>
    <w:basedOn w:val="Textodecomentrio"/>
    <w:next w:val="Textodecomentrio"/>
    <w:link w:val="AssuntodecomentrioCarter"/>
    <w:semiHidden/>
    <w:rsid w:val="001734B3"/>
    <w:rPr>
      <w:b/>
      <w:bCs/>
    </w:rPr>
  </w:style>
  <w:style w:type="character" w:customStyle="1" w:styleId="AssuntodecomentrioCarter">
    <w:name w:val="Assunto de comentário Caráter"/>
    <w:basedOn w:val="TextodecomentrioCarter"/>
    <w:link w:val="Assuntodecomentrio"/>
    <w:semiHidden/>
    <w:rsid w:val="001734B3"/>
    <w:rPr>
      <w:rFonts w:ascii="Arial Narrow" w:hAnsi="Arial Narrow"/>
      <w:b/>
      <w:bCs/>
    </w:rPr>
  </w:style>
  <w:style w:type="paragraph" w:customStyle="1" w:styleId="T1">
    <w:name w:val="T1"/>
    <w:basedOn w:val="Normal"/>
    <w:rsid w:val="001734B3"/>
    <w:pPr>
      <w:spacing w:line="360" w:lineRule="auto"/>
      <w:jc w:val="center"/>
    </w:pPr>
    <w:rPr>
      <w:rFonts w:ascii="Arial Narrow" w:hAnsi="Arial Narrow"/>
      <w:b/>
      <w:sz w:val="22"/>
    </w:rPr>
  </w:style>
  <w:style w:type="paragraph" w:styleId="Mapadodocumento">
    <w:name w:val="Document Map"/>
    <w:basedOn w:val="Normal"/>
    <w:link w:val="MapadodocumentoCarter"/>
    <w:semiHidden/>
    <w:rsid w:val="001734B3"/>
    <w:pPr>
      <w:shd w:val="clear" w:color="auto" w:fill="000080"/>
      <w:spacing w:line="360" w:lineRule="auto"/>
      <w:jc w:val="both"/>
    </w:pPr>
    <w:rPr>
      <w:rFonts w:ascii="Tahoma" w:hAnsi="Tahoma" w:cs="Tahoma"/>
      <w:szCs w:val="20"/>
    </w:rPr>
  </w:style>
  <w:style w:type="character" w:customStyle="1" w:styleId="MapadodocumentoCarter">
    <w:name w:val="Mapa do documento Caráter"/>
    <w:basedOn w:val="Tipodeletrapredefinidodopargrafo"/>
    <w:link w:val="Mapadodocumento"/>
    <w:semiHidden/>
    <w:rsid w:val="001734B3"/>
    <w:rPr>
      <w:rFonts w:ascii="Tahoma" w:hAnsi="Tahoma" w:cs="Tahoma"/>
      <w:shd w:val="clear" w:color="auto" w:fill="000080"/>
    </w:rPr>
  </w:style>
  <w:style w:type="paragraph" w:styleId="Corpodetexto">
    <w:name w:val="Body Text"/>
    <w:basedOn w:val="Normal"/>
    <w:link w:val="CorpodetextoCarter"/>
    <w:rsid w:val="001734B3"/>
    <w:pPr>
      <w:widowControl w:val="0"/>
      <w:autoSpaceDE w:val="0"/>
      <w:autoSpaceDN w:val="0"/>
      <w:adjustRightInd w:val="0"/>
      <w:spacing w:after="120"/>
    </w:pPr>
    <w:rPr>
      <w:rFonts w:ascii="Times New Roman" w:hAnsi="Times New Roman"/>
      <w:szCs w:val="20"/>
    </w:rPr>
  </w:style>
  <w:style w:type="character" w:customStyle="1" w:styleId="CorpodetextoCarter">
    <w:name w:val="Corpo de texto Caráter"/>
    <w:basedOn w:val="Tipodeletrapredefinidodopargrafo"/>
    <w:link w:val="Corpodetexto"/>
    <w:rsid w:val="001734B3"/>
  </w:style>
  <w:style w:type="paragraph" w:customStyle="1" w:styleId="PargrafodaLista1">
    <w:name w:val="Parágrafo da Lista1"/>
    <w:basedOn w:val="Normal"/>
    <w:qFormat/>
    <w:rsid w:val="001734B3"/>
    <w:pPr>
      <w:widowControl w:val="0"/>
      <w:autoSpaceDE w:val="0"/>
      <w:autoSpaceDN w:val="0"/>
      <w:adjustRightInd w:val="0"/>
      <w:ind w:left="708"/>
    </w:pPr>
    <w:rPr>
      <w:rFonts w:ascii="Times New Roman" w:hAnsi="Times New Roman"/>
      <w:szCs w:val="20"/>
    </w:rPr>
  </w:style>
  <w:style w:type="paragraph" w:customStyle="1" w:styleId="PargrafodaLista2">
    <w:name w:val="Parágrafo da Lista2"/>
    <w:basedOn w:val="Normal"/>
    <w:rsid w:val="001734B3"/>
    <w:pPr>
      <w:ind w:left="720"/>
      <w:contextualSpacing/>
    </w:pPr>
    <w:rPr>
      <w:rFonts w:ascii="Cambria" w:hAnsi="Cambria"/>
      <w:sz w:val="24"/>
      <w:lang w:eastAsia="en-US"/>
    </w:rPr>
  </w:style>
  <w:style w:type="paragraph" w:styleId="NormalWeb">
    <w:name w:val="Normal (Web)"/>
    <w:basedOn w:val="Normal"/>
    <w:rsid w:val="001734B3"/>
    <w:pPr>
      <w:spacing w:before="100" w:beforeAutospacing="1" w:after="100" w:afterAutospacing="1"/>
    </w:pPr>
    <w:rPr>
      <w:rFonts w:ascii="Times New Roman" w:hAnsi="Times New Roman"/>
      <w:color w:val="000000"/>
      <w:sz w:val="24"/>
    </w:rPr>
  </w:style>
  <w:style w:type="character" w:styleId="Forte">
    <w:name w:val="Strong"/>
    <w:qFormat/>
    <w:rsid w:val="001734B3"/>
    <w:rPr>
      <w:b/>
      <w:bCs/>
    </w:rPr>
  </w:style>
  <w:style w:type="character" w:customStyle="1" w:styleId="RodapCarter1">
    <w:name w:val="Rodapé Caráter1"/>
    <w:uiPriority w:val="99"/>
    <w:rsid w:val="001734B3"/>
    <w:rPr>
      <w:rFonts w:ascii="Arial Narrow" w:hAnsi="Arial Narrow"/>
      <w:sz w:val="22"/>
      <w:szCs w:val="24"/>
    </w:rPr>
  </w:style>
  <w:style w:type="paragraph" w:styleId="Textodenotadefim">
    <w:name w:val="endnote text"/>
    <w:basedOn w:val="Normal"/>
    <w:link w:val="TextodenotadefimCarter"/>
    <w:rsid w:val="001734B3"/>
    <w:pPr>
      <w:spacing w:line="360" w:lineRule="auto"/>
      <w:jc w:val="both"/>
    </w:pPr>
    <w:rPr>
      <w:rFonts w:ascii="Arial Narrow" w:hAnsi="Arial Narrow"/>
      <w:szCs w:val="20"/>
      <w:lang w:val="x-none" w:eastAsia="x-none"/>
    </w:rPr>
  </w:style>
  <w:style w:type="character" w:customStyle="1" w:styleId="TextodenotadefimCarter">
    <w:name w:val="Texto de nota de fim Caráter"/>
    <w:basedOn w:val="Tipodeletrapredefinidodopargrafo"/>
    <w:link w:val="Textodenotadefim"/>
    <w:rsid w:val="001734B3"/>
    <w:rPr>
      <w:rFonts w:ascii="Arial Narrow" w:hAnsi="Arial Narrow"/>
      <w:lang w:val="x-none" w:eastAsia="x-none"/>
    </w:rPr>
  </w:style>
  <w:style w:type="character" w:styleId="Refdenotadefim">
    <w:name w:val="endnote reference"/>
    <w:rsid w:val="001734B3"/>
    <w:rPr>
      <w:vertAlign w:val="superscript"/>
    </w:rPr>
  </w:style>
  <w:style w:type="paragraph" w:styleId="Reviso">
    <w:name w:val="Revision"/>
    <w:hidden/>
    <w:uiPriority w:val="99"/>
    <w:semiHidden/>
    <w:rsid w:val="001734B3"/>
    <w:rPr>
      <w:rFonts w:ascii="Arial Narrow" w:hAnsi="Arial Narrow"/>
      <w:sz w:val="22"/>
      <w:szCs w:val="24"/>
    </w:rPr>
  </w:style>
  <w:style w:type="paragraph" w:customStyle="1" w:styleId="t10">
    <w:name w:val="t1"/>
    <w:basedOn w:val="Normal"/>
    <w:rsid w:val="001734B3"/>
    <w:pPr>
      <w:spacing w:line="360" w:lineRule="auto"/>
      <w:jc w:val="center"/>
    </w:pPr>
    <w:rPr>
      <w:rFonts w:ascii="Arial Narrow" w:eastAsia="Calibri" w:hAnsi="Arial Narrow"/>
      <w:b/>
      <w:bCs/>
      <w:sz w:val="22"/>
      <w:szCs w:val="22"/>
    </w:rPr>
  </w:style>
  <w:style w:type="paragraph" w:customStyle="1" w:styleId="Default">
    <w:name w:val="Default"/>
    <w:rsid w:val="001734B3"/>
    <w:pPr>
      <w:autoSpaceDE w:val="0"/>
      <w:autoSpaceDN w:val="0"/>
      <w:adjustRightInd w:val="0"/>
    </w:pPr>
    <w:rPr>
      <w:rFonts w:ascii="Arial" w:hAnsi="Arial" w:cs="Arial"/>
      <w:color w:val="000000"/>
      <w:sz w:val="24"/>
      <w:szCs w:val="24"/>
    </w:rPr>
  </w:style>
  <w:style w:type="character" w:customStyle="1" w:styleId="TextodenotaderodapCarcter">
    <w:name w:val="Texto de nota de rodapé Carácter"/>
    <w:uiPriority w:val="99"/>
    <w:semiHidden/>
    <w:rsid w:val="001734B3"/>
    <w:rPr>
      <w:rFonts w:ascii="Arial Narrow" w:hAnsi="Arial Narrow"/>
    </w:rPr>
  </w:style>
  <w:style w:type="paragraph" w:customStyle="1" w:styleId="xmsonormal">
    <w:name w:val="x_msonormal"/>
    <w:basedOn w:val="Normal"/>
    <w:rsid w:val="001734B3"/>
    <w:rPr>
      <w:rFonts w:ascii="Calibri" w:eastAsia="Calibri" w:hAnsi="Calibri" w:cs="Calibri"/>
      <w:sz w:val="22"/>
      <w:szCs w:val="22"/>
    </w:rPr>
  </w:style>
  <w:style w:type="character" w:customStyle="1" w:styleId="PargrafodaListaCarter">
    <w:name w:val="Parágrafo da Lista Caráter"/>
    <w:link w:val="PargrafodaLista"/>
    <w:locked/>
    <w:rsid w:val="00AC5A0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322883">
      <w:bodyDiv w:val="1"/>
      <w:marLeft w:val="0"/>
      <w:marRight w:val="0"/>
      <w:marTop w:val="0"/>
      <w:marBottom w:val="0"/>
      <w:divBdr>
        <w:top w:val="none" w:sz="0" w:space="0" w:color="auto"/>
        <w:left w:val="none" w:sz="0" w:space="0" w:color="auto"/>
        <w:bottom w:val="none" w:sz="0" w:space="0" w:color="auto"/>
        <w:right w:val="none" w:sz="0" w:space="0" w:color="auto"/>
      </w:divBdr>
    </w:div>
    <w:div w:id="1129738022">
      <w:bodyDiv w:val="1"/>
      <w:marLeft w:val="0"/>
      <w:marRight w:val="0"/>
      <w:marTop w:val="0"/>
      <w:marBottom w:val="0"/>
      <w:divBdr>
        <w:top w:val="none" w:sz="0" w:space="0" w:color="auto"/>
        <w:left w:val="none" w:sz="0" w:space="0" w:color="auto"/>
        <w:bottom w:val="none" w:sz="0" w:space="0" w:color="auto"/>
        <w:right w:val="none" w:sz="0" w:space="0" w:color="auto"/>
      </w:divBdr>
    </w:div>
    <w:div w:id="1146777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porto@cm-porto.p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fornecedores.saphety@saphety.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MP_MPImpressos" ma:contentTypeID="0x01010053785B41D442DB4BA16CF6B3E29EB6990037308040755E804FA1C055EF8711B988" ma:contentTypeVersion="14" ma:contentTypeDescription="" ma:contentTypeScope="" ma:versionID="76c966673f0468ea3193b775d554f827">
  <xsd:schema xmlns:xsd="http://www.w3.org/2001/XMLSchema" xmlns:xs="http://www.w3.org/2001/XMLSchema" xmlns:p="http://schemas.microsoft.com/office/2006/metadata/properties" xmlns:ns2="02991b9d-b205-4cd0-b0e0-eecec9461626" xmlns:ns3="d2d47d6e-90b9-4a54-bf39-d72ba95ecf82" xmlns:ns4="1f7f81e8-4cc4-4e76-bf13-46cc33613a3c" xmlns:ns5="c108e566-14b8-4861-a6b7-cb39d8ad23e7" targetNamespace="http://schemas.microsoft.com/office/2006/metadata/properties" ma:root="true" ma:fieldsID="7b6030562f0a90664a540aae50eb7508" ns2:_="" ns3:_="" ns4:_="" ns5:_="">
    <xsd:import namespace="02991b9d-b205-4cd0-b0e0-eecec9461626"/>
    <xsd:import namespace="d2d47d6e-90b9-4a54-bf39-d72ba95ecf82"/>
    <xsd:import namespace="1f7f81e8-4cc4-4e76-bf13-46cc33613a3c"/>
    <xsd:import namespace="c108e566-14b8-4861-a6b7-cb39d8ad23e7"/>
    <xsd:element name="properties">
      <xsd:complexType>
        <xsd:sequence>
          <xsd:element name="documentManagement">
            <xsd:complexType>
              <xsd:all>
                <xsd:element ref="ns2:Processo"/>
                <xsd:element ref="ns2:OutrosProcessos" minOccurs="0"/>
                <xsd:element ref="ns3:Numero" minOccurs="0"/>
                <xsd:element ref="ns3:UnidadeOrganica" minOccurs="0"/>
                <xsd:element ref="ns3:OutrasUnidadesOrganicas" minOccurs="0"/>
                <xsd:element ref="ns3:EstadoDoc" minOccurs="0"/>
                <xsd:element ref="ns3:AutorOriginal" minOccurs="0"/>
                <xsd:element ref="ns3:DataOriginal" minOccurs="0"/>
                <xsd:element ref="ns3:NivelSeguranca" minOccurs="0"/>
                <xsd:element ref="ns3:ArquivoFisico" minOccurs="0"/>
                <xsd:element ref="ns3:Revisao"/>
                <xsd:element ref="ns4:Comentários_x0020_Versão"/>
                <xsd:element ref="ns3:PeriodoRevisao" minOccurs="0"/>
                <xsd:element ref="ns3:EmissorAutor" minOccurs="0"/>
                <xsd:element ref="ns3:ValidadoPor" minOccurs="0"/>
                <xsd:element ref="ns3:DataValidacao" minOccurs="0"/>
                <xsd:element ref="ns3:AprovadoPor" minOccurs="0"/>
                <xsd:element ref="ns3:DataAprovacao" minOccurs="0"/>
                <xsd:element ref="ns3:EstadoAprovacao" minOccurs="0"/>
                <xsd:element ref="ns3:DataUltimaRevisao" minOccurs="0"/>
                <xsd:element ref="ns3:Metadados" minOccurs="0"/>
                <xsd:element ref="ns5:Documento_x0020_Obsole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991b9d-b205-4cd0-b0e0-eecec9461626" elementFormDefault="qualified">
    <xsd:import namespace="http://schemas.microsoft.com/office/2006/documentManagement/types"/>
    <xsd:import namespace="http://schemas.microsoft.com/office/infopath/2007/PartnerControls"/>
    <xsd:element name="Processo" ma:index="2" ma:displayName="Processo" ma:list="1db52b20-6913-48a1-a918-d7f5e9f0ccb0" ma:internalName="Processo" ma:showField="Title" ma:web="10d247d7-64d3-4401-bf77-967d7cb2a217">
      <xsd:simpleType>
        <xsd:restriction base="dms:Lookup"/>
      </xsd:simpleType>
    </xsd:element>
    <xsd:element name="OutrosProcessos" ma:index="3" nillable="true" ma:displayName="Outros Processos" ma:list="{1DB52B20-6913-48A1-A918-D7F5E9F0CCB0}" ma:internalName="OutrosProcessos" ma:showField="Title" ma:web="{10d247d7-64d3-4401-bf77-967d7cb2a2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d47d6e-90b9-4a54-bf39-d72ba95ecf82" elementFormDefault="qualified">
    <xsd:import namespace="http://schemas.microsoft.com/office/2006/documentManagement/types"/>
    <xsd:import namespace="http://schemas.microsoft.com/office/infopath/2007/PartnerControls"/>
    <xsd:element name="Numero" ma:index="4" nillable="true" ma:displayName="Número" ma:internalName="Numero">
      <xsd:simpleType>
        <xsd:restriction base="dms:Text">
          <xsd:maxLength value="255"/>
        </xsd:restriction>
      </xsd:simpleType>
    </xsd:element>
    <xsd:element name="UnidadeOrganica" ma:index="5" nillable="true" ma:displayName="Unidade Orgânica" ma:list="{b974d24d-c557-4407-aefb-1876cae93095}" ma:internalName="UnidadeOrganica" ma:showField="Title" ma:web="1f7f81e8-4cc4-4e76-bf13-46cc33613a3c">
      <xsd:simpleType>
        <xsd:restriction base="dms:Lookup"/>
      </xsd:simpleType>
    </xsd:element>
    <xsd:element name="OutrasUnidadesOrganicas" ma:index="6" nillable="true" ma:displayName="Outras Unidades Orgânicas" ma:list="{b974d24d-c557-4407-aefb-1876cae93095}" ma:internalName="OutrasUnidadesOrganicas" ma:showField="Title" ma:web="1f7f81e8-4cc4-4e76-bf13-46cc33613a3c">
      <xsd:complexType>
        <xsd:complexContent>
          <xsd:extension base="dms:MultiChoiceLookup">
            <xsd:sequence>
              <xsd:element name="Value" type="dms:Lookup" maxOccurs="unbounded" minOccurs="0" nillable="true"/>
            </xsd:sequence>
          </xsd:extension>
        </xsd:complexContent>
      </xsd:complexType>
    </xsd:element>
    <xsd:element name="EstadoDoc" ma:index="7" nillable="true" ma:displayName="Estado Doc." ma:default="Ativo" ma:format="Dropdown" ma:internalName="EstadoDoc">
      <xsd:simpleType>
        <xsd:restriction base="dms:Choice">
          <xsd:enumeration value="Ativo"/>
          <xsd:enumeration value="Obsoleto"/>
          <xsd:enumeration value="Rascunho"/>
        </xsd:restriction>
      </xsd:simpleType>
    </xsd:element>
    <xsd:element name="AutorOriginal" ma:index="8" nillable="true" ma:displayName="Autor Original" ma:hidden="true" ma:list="UserInfo" ma:SharePointGroup="0" ma:internalName="AutorOriginal"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aOriginal" ma:index="9" nillable="true" ma:displayName="Data Original" ma:format="DateOnly" ma:hidden="true" ma:internalName="DataOriginal" ma:readOnly="false">
      <xsd:simpleType>
        <xsd:restriction base="dms:DateTime"/>
      </xsd:simpleType>
    </xsd:element>
    <xsd:element name="NivelSeguranca" ma:index="10" nillable="true" ma:displayName="Nível de Seguranca" ma:format="Dropdown" ma:hidden="true" ma:internalName="NivelSeguranca" ma:readOnly="false">
      <xsd:simpleType>
        <xsd:restriction base="dms:Choice">
          <xsd:enumeration value="Nivel 1"/>
        </xsd:restriction>
      </xsd:simpleType>
    </xsd:element>
    <xsd:element name="ArquivoFisico" ma:index="11" nillable="true" ma:displayName="Arquivo Físico" ma:hidden="true" ma:internalName="ArquivoFisico" ma:readOnly="false">
      <xsd:simpleType>
        <xsd:restriction base="dms:Text">
          <xsd:maxLength value="255"/>
        </xsd:restriction>
      </xsd:simpleType>
    </xsd:element>
    <xsd:element name="Revisao" ma:index="12" ma:displayName="Revisão Nº" ma:internalName="Revisao" ma:readOnly="false" ma:percentage="FALSE">
      <xsd:simpleType>
        <xsd:restriction base="dms:Number"/>
      </xsd:simpleType>
    </xsd:element>
    <xsd:element name="PeriodoRevisao" ma:index="14" nillable="true" ma:displayName="Periodo Revisão" ma:internalName="PeriodoRevisao" ma:percentage="FALSE">
      <xsd:simpleType>
        <xsd:restriction base="dms:Number"/>
      </xsd:simpleType>
    </xsd:element>
    <xsd:element name="EmissorAutor" ma:index="15" nillable="true" ma:displayName="Emissor / Autor" ma:hidden="true" ma:list="UserInfo" ma:SearchPeopleOnly="false" ma:SharePointGroup="0" ma:internalName="EmissorA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alidadoPor" ma:index="16" nillable="true" ma:displayName="Validado Por" ma:hidden="true" ma:list="UserInfo" ma:SharePointGroup="0" ma:internalName="ValidadoP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aValidacao" ma:index="17" nillable="true" ma:displayName="Data Validação" ma:format="DateOnly" ma:hidden="true" ma:internalName="DataValidacao" ma:readOnly="false">
      <xsd:simpleType>
        <xsd:restriction base="dms:DateTime"/>
      </xsd:simpleType>
    </xsd:element>
    <xsd:element name="AprovadoPor" ma:index="18" nillable="true" ma:displayName="Aprovado Por" ma:list="UserInfo" ma:SharePointGroup="0" ma:internalName="AprovadoP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aAprovacao" ma:index="19" nillable="true" ma:displayName="Data Aprovação" ma:format="DateOnly" ma:internalName="DataAprovacao">
      <xsd:simpleType>
        <xsd:restriction base="dms:DateTime"/>
      </xsd:simpleType>
    </xsd:element>
    <xsd:element name="EstadoAprovacao" ma:index="20" nillable="true" ma:displayName="Estado Aprovação E.Qualidade" ma:default="Aprovado" ma:format="Dropdown" ma:hidden="true" ma:internalName="EstadoAprovacao" ma:readOnly="false">
      <xsd:simpleType>
        <xsd:restriction base="dms:Choice">
          <xsd:enumeration value="Rascunho"/>
          <xsd:enumeration value="Validado"/>
          <xsd:enumeration value="Aprovado"/>
        </xsd:restriction>
      </xsd:simpleType>
    </xsd:element>
    <xsd:element name="DataUltimaRevisao" ma:index="21" nillable="true" ma:displayName="Data Última Revisão" ma:format="DateOnly" ma:hidden="true" ma:internalName="DataUltimaRevisao" ma:readOnly="false">
      <xsd:simpleType>
        <xsd:restriction base="dms:DateTime"/>
      </xsd:simpleType>
    </xsd:element>
    <xsd:element name="Metadados" ma:index="22" nillable="true" ma:displayName="Metadados" ma:hidden="true" ma:internalName="Metadado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7f81e8-4cc4-4e76-bf13-46cc33613a3c" elementFormDefault="qualified">
    <xsd:import namespace="http://schemas.microsoft.com/office/2006/documentManagement/types"/>
    <xsd:import namespace="http://schemas.microsoft.com/office/infopath/2007/PartnerControls"/>
    <xsd:element name="Comentários_x0020_Versão" ma:index="13" ma:displayName="Comentários Versão" ma:internalName="Coment_x00e1_rios_x0020_Vers_x00e3_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08e566-14b8-4861-a6b7-cb39d8ad23e7" elementFormDefault="qualified">
    <xsd:import namespace="http://schemas.microsoft.com/office/2006/documentManagement/types"/>
    <xsd:import namespace="http://schemas.microsoft.com/office/infopath/2007/PartnerControls"/>
    <xsd:element name="Documento_x0020_Obsoleto" ma:index="23" nillable="true" ma:displayName="Documento Obsoleto" ma:list="{FF8E05DD-B3B2-4201-BE27-AAC9C92F64E0}" ma:internalName="Documento_x0020_Obsoleto"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Tipo de Conteú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ArquivoFisico xmlns="d2d47d6e-90b9-4a54-bf39-d72ba95ecf82" xsi:nil="true"/>
    <AutorOriginal xmlns="d2d47d6e-90b9-4a54-bf39-d72ba95ecf82">
      <UserInfo>
        <DisplayName/>
        <AccountId xsi:nil="true"/>
        <AccountType/>
      </UserInfo>
    </AutorOriginal>
    <ValidadoPor xmlns="d2d47d6e-90b9-4a54-bf39-d72ba95ecf82">
      <UserInfo>
        <DisplayName>Sara dos Santos Magalhães</DisplayName>
        <AccountId>34</AccountId>
        <AccountType/>
      </UserInfo>
    </ValidadoPor>
    <EstadoDoc xmlns="d2d47d6e-90b9-4a54-bf39-d72ba95ecf82">Obsoleto</EstadoDoc>
    <OutrasUnidadesOrganicas xmlns="d2d47d6e-90b9-4a54-bf39-d72ba95ecf82"/>
    <DataUltimaRevisao xmlns="d2d47d6e-90b9-4a54-bf39-d72ba95ecf82" xsi:nil="true"/>
    <AprovadoPor xmlns="d2d47d6e-90b9-4a54-bf39-d72ba95ecf82">
      <UserInfo>
        <DisplayName>Ricardo Jorge Calado da Costa e Silva</DisplayName>
        <AccountId>1128</AccountId>
        <AccountType/>
      </UserInfo>
    </AprovadoPor>
    <Metadados xmlns="d2d47d6e-90b9-4a54-bf39-d72ba95ecf82" xsi:nil="true"/>
    <Numero xmlns="d2d47d6e-90b9-4a54-bf39-d72ba95ecf82">S08-03-IMP-05</Numero>
    <Revisao xmlns="d2d47d6e-90b9-4a54-bf39-d72ba95ecf82">21</Revisao>
    <PeriodoRevisao xmlns="d2d47d6e-90b9-4a54-bf39-d72ba95ecf82" xsi:nil="true"/>
    <DataOriginal xmlns="d2d47d6e-90b9-4a54-bf39-d72ba95ecf82" xsi:nil="true"/>
    <UnidadeOrganica xmlns="d2d47d6e-90b9-4a54-bf39-d72ba95ecf82">477</UnidadeOrganica>
    <DataAprovacao xmlns="d2d47d6e-90b9-4a54-bf39-d72ba95ecf82">2022-08-30T16:48:18+00:00</DataAprovacao>
    <EstadoAprovacao xmlns="d2d47d6e-90b9-4a54-bf39-d72ba95ecf82">Aprovado</EstadoAprovacao>
    <EmissorAutor xmlns="d2d47d6e-90b9-4a54-bf39-d72ba95ecf82">
      <UserInfo>
        <DisplayName>Carla Sofia de Oliveira Ferreira Bravo</DisplayName>
        <AccountId>884</AccountId>
        <AccountType/>
      </UserInfo>
    </EmissorAutor>
    <NivelSeguranca xmlns="d2d47d6e-90b9-4a54-bf39-d72ba95ecf82" xsi:nil="true"/>
    <DataValidacao xmlns="d2d47d6e-90b9-4a54-bf39-d72ba95ecf82">2014-09-30T23:00:00+00:00</DataValidacao>
    <Comentários_x0020_Versão xmlns="1f7f81e8-4cc4-4e76-bf13-46cc33613a3c">Informação repetida no Imp da informação preparatória</Comentários_x0020_Versão>
    <Documento_x0020_Obsoleto xmlns="c108e566-14b8-4861-a6b7-cb39d8ad23e7" xsi:nil="true"/>
    <Processo xmlns="02991b9d-b205-4cd0-b0e0-eecec9461626">3</Processo>
    <OutrosProcessos xmlns="02991b9d-b205-4cd0-b0e0-eecec946162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7CF8E-77A7-457D-9A30-9088AE957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991b9d-b205-4cd0-b0e0-eecec9461626"/>
    <ds:schemaRef ds:uri="d2d47d6e-90b9-4a54-bf39-d72ba95ecf82"/>
    <ds:schemaRef ds:uri="1f7f81e8-4cc4-4e76-bf13-46cc33613a3c"/>
    <ds:schemaRef ds:uri="c108e566-14b8-4861-a6b7-cb39d8ad2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D8053D-9AF7-48C7-8BF6-C61FC5AE6C34}">
  <ds:schemaRefs>
    <ds:schemaRef ds:uri="http://schemas.microsoft.com/office/2006/metadata/longProperties"/>
  </ds:schemaRefs>
</ds:datastoreItem>
</file>

<file path=customXml/itemProps3.xml><?xml version="1.0" encoding="utf-8"?>
<ds:datastoreItem xmlns:ds="http://schemas.openxmlformats.org/officeDocument/2006/customXml" ds:itemID="{90A32EA9-446F-40EB-8531-B622C2766A40}">
  <ds:schemaRefs>
    <ds:schemaRef ds:uri="http://schemas.microsoft.com/office/2006/metadata/properties"/>
    <ds:schemaRef ds:uri="http://schemas.microsoft.com/office/infopath/2007/PartnerControls"/>
    <ds:schemaRef ds:uri="d2d47d6e-90b9-4a54-bf39-d72ba95ecf82"/>
    <ds:schemaRef ds:uri="1f7f81e8-4cc4-4e76-bf13-46cc33613a3c"/>
    <ds:schemaRef ds:uri="c108e566-14b8-4861-a6b7-cb39d8ad23e7"/>
    <ds:schemaRef ds:uri="02991b9d-b205-4cd0-b0e0-eecec9461626"/>
  </ds:schemaRefs>
</ds:datastoreItem>
</file>

<file path=customXml/itemProps4.xml><?xml version="1.0" encoding="utf-8"?>
<ds:datastoreItem xmlns:ds="http://schemas.openxmlformats.org/officeDocument/2006/customXml" ds:itemID="{6777713A-2120-42A7-A35D-E1A6D7772AE4}">
  <ds:schemaRefs>
    <ds:schemaRef ds:uri="http://schemas.microsoft.com/sharepoint/v3/contenttype/forms"/>
  </ds:schemaRefs>
</ds:datastoreItem>
</file>

<file path=customXml/itemProps5.xml><?xml version="1.0" encoding="utf-8"?>
<ds:datastoreItem xmlns:ds="http://schemas.openxmlformats.org/officeDocument/2006/customXml" ds:itemID="{2DCFA95E-3429-4B07-9187-0767D5CA3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11</Pages>
  <Words>3823</Words>
  <Characters>20650</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S08-03-IMP-05_Caderno_Encargos_ABS_</vt:lpstr>
    </vt:vector>
  </TitlesOfParts>
  <Company>CMP</Company>
  <LinksUpToDate>false</LinksUpToDate>
  <CharactersWithSpaces>24425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S08-03-IMP-05_Caderno_Encargos_ABS_</dc:title>
  <dc:subject/>
  <dc:creator>evanscarvalho</dc:creator>
  <cp:keywords/>
  <cp:lastModifiedBy>Ana Isabel Ribeiro Abreu</cp:lastModifiedBy>
  <cp:revision>9</cp:revision>
  <cp:lastPrinted>2022-11-22T10:09:00Z</cp:lastPrinted>
  <dcterms:created xsi:type="dcterms:W3CDTF">2022-12-28T10:55:00Z</dcterms:created>
  <dcterms:modified xsi:type="dcterms:W3CDTF">2023-01-13T16:30:00Z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SDescription">
    <vt:lpwstr>Diversos</vt:lpwstr>
  </property>
  <property fmtid="{D5CDD505-2E9C-101B-9397-08002B2CF9AE}" pid="3" name="Sub-unidade Orgânica">
    <vt:lpwstr>UGQ</vt:lpwstr>
  </property>
  <property fmtid="{D5CDD505-2E9C-101B-9397-08002B2CF9AE}" pid="4" name="Activo/Histórico">
    <vt:lpwstr>Activo</vt:lpwstr>
  </property>
  <property fmtid="{D5CDD505-2E9C-101B-9397-08002B2CF9AE}" pid="5" name="Owner">
    <vt:lpwstr>Imp-02-59</vt:lpwstr>
  </property>
  <property fmtid="{D5CDD505-2E9C-101B-9397-08002B2CF9AE}" pid="6" name="Edição/Revisão">
    <vt:lpwstr>A00</vt:lpwstr>
  </property>
  <property fmtid="{D5CDD505-2E9C-101B-9397-08002B2CF9AE}" pid="7" name="Data documento">
    <vt:lpwstr>2010-07-29T00:00:00Z</vt:lpwstr>
  </property>
  <property fmtid="{D5CDD505-2E9C-101B-9397-08002B2CF9AE}" pid="8" name="ContentType">
    <vt:lpwstr>Documento</vt:lpwstr>
  </property>
  <property fmtid="{D5CDD505-2E9C-101B-9397-08002B2CF9AE}" pid="9" name="Status">
    <vt:lpwstr>Impresso</vt:lpwstr>
  </property>
  <property fmtid="{D5CDD505-2E9C-101B-9397-08002B2CF9AE}" pid="10" name="display_urn:schemas-microsoft-com:office:office#AprovadoPor">
    <vt:lpwstr>Maria Emília Preto Galego</vt:lpwstr>
  </property>
  <property fmtid="{D5CDD505-2E9C-101B-9397-08002B2CF9AE}" pid="11" name="ContentTypeId">
    <vt:lpwstr>0x01010053785B41D442DB4BA16CF6B3E29EB6990037308040755E804FA1C055EF8711B988</vt:lpwstr>
  </property>
  <property fmtid="{D5CDD505-2E9C-101B-9397-08002B2CF9AE}" pid="12" name="Processo">
    <vt:lpwstr>2</vt:lpwstr>
  </property>
</Properties>
</file>